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ADF39"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4FFFF271"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33D12C31"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5FD51121"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53798233"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39D57D7E"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74A5E915"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3FB4606B"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0F18E1A0" w14:textId="77777777" w:rsid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p>
    <w:p w14:paraId="3FBE94C1" w14:textId="16F4BF54" w:rsidR="00043E21" w:rsidRP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6"/>
          <w:szCs w:val="56"/>
        </w:rPr>
      </w:pPr>
      <w:r w:rsidRPr="00043E21">
        <w:rPr>
          <w:rFonts w:ascii="Times New Roman" w:eastAsia="Times New Roman" w:hAnsi="Times New Roman" w:cs="Times New Roman"/>
          <w:color w:val="000000" w:themeColor="text1"/>
          <w:sz w:val="56"/>
          <w:szCs w:val="56"/>
        </w:rPr>
        <w:t>ИНСТРУКЦИЯ ПО ТЕХНИКЕ БЕЗОПАСНОСТИ И ОХРАНЕ ТРУДА</w:t>
      </w:r>
    </w:p>
    <w:p w14:paraId="25EBC06E" w14:textId="184D8C7A" w:rsidR="00043E21" w:rsidRPr="00043E21" w:rsidRDefault="00043E21" w:rsidP="00043E21">
      <w:pPr>
        <w:spacing w:after="0" w:line="240" w:lineRule="auto"/>
        <w:jc w:val="center"/>
        <w:rPr>
          <w:rFonts w:ascii="Times New Roman" w:eastAsia="Times New Roman" w:hAnsi="Times New Roman" w:cs="Times New Roman"/>
          <w:b/>
          <w:bCs/>
          <w:sz w:val="40"/>
          <w:szCs w:val="40"/>
        </w:rPr>
      </w:pPr>
      <w:r w:rsidRPr="00043E21">
        <w:rPr>
          <w:rFonts w:ascii="Times New Roman" w:eastAsia="Times New Roman" w:hAnsi="Times New Roman" w:cs="Times New Roman"/>
          <w:color w:val="000000" w:themeColor="text1"/>
          <w:sz w:val="56"/>
          <w:szCs w:val="56"/>
        </w:rPr>
        <w:t>КОМПЕТЕНЦИИ</w:t>
      </w:r>
    </w:p>
    <w:p w14:paraId="6041FC9F" w14:textId="77777777" w:rsidR="00043E21" w:rsidRPr="00043E21" w:rsidRDefault="00043E21" w:rsidP="00043E21">
      <w:pPr>
        <w:snapToGrid w:val="0"/>
        <w:spacing w:after="0" w:line="600" w:lineRule="exact"/>
        <w:contextualSpacing/>
        <w:jc w:val="center"/>
        <w:rPr>
          <w:rFonts w:ascii="Times New Roman" w:eastAsia="Times New Roman" w:hAnsi="Times New Roman" w:cs="Times New Roman"/>
          <w:color w:val="000000" w:themeColor="text1"/>
          <w:sz w:val="52"/>
          <w:szCs w:val="52"/>
        </w:rPr>
      </w:pPr>
      <w:r w:rsidRPr="00043E21">
        <w:rPr>
          <w:rFonts w:ascii="Times New Roman" w:hAnsi="Times New Roman" w:cs="Times New Roman"/>
          <w:color w:val="000000" w:themeColor="text1"/>
          <w:sz w:val="56"/>
          <w:szCs w:val="56"/>
        </w:rPr>
        <w:t>«ЭКСПЛУАТАЦИЯ СЕРВИСНЫХ РОБОТОВ»</w:t>
      </w:r>
    </w:p>
    <w:p w14:paraId="41F4BBDC" w14:textId="45E9659B" w:rsidR="00A83D29" w:rsidRPr="00B0024C" w:rsidRDefault="002A45F5" w:rsidP="00043E21">
      <w:pPr>
        <w:spacing w:after="0" w:line="240" w:lineRule="auto"/>
        <w:rPr>
          <w:rFonts w:ascii="Times New Roman" w:eastAsia="Times New Roman" w:hAnsi="Times New Roman" w:cs="Times New Roman"/>
          <w:sz w:val="28"/>
          <w:szCs w:val="28"/>
        </w:rPr>
      </w:pPr>
      <w:r w:rsidRPr="00B0024C">
        <w:rPr>
          <w:rFonts w:ascii="Times New Roman" w:hAnsi="Times New Roman" w:cs="Times New Roman"/>
          <w:noProof/>
        </w:rPr>
        <mc:AlternateContent>
          <mc:Choice Requires="wps">
            <w:drawing>
              <wp:anchor distT="0" distB="0" distL="114300" distR="114300" simplePos="0" relativeHeight="251662336" behindDoc="1" locked="0" layoutInCell="1" allowOverlap="1" wp14:anchorId="101198C5" wp14:editId="63D81C66">
                <wp:simplePos x="0" y="0"/>
                <wp:positionH relativeFrom="column">
                  <wp:posOffset>-433070</wp:posOffset>
                </wp:positionH>
                <wp:positionV relativeFrom="paragraph">
                  <wp:posOffset>-403322</wp:posOffset>
                </wp:positionV>
                <wp:extent cx="3093720" cy="1828800"/>
                <wp:effectExtent l="0" t="0" r="0" b="0"/>
                <wp:wrapNone/>
                <wp:docPr id="7" name="Надпись 7"/>
                <wp:cNvGraphicFramePr/>
                <a:graphic xmlns:a="http://schemas.openxmlformats.org/drawingml/2006/main">
                  <a:graphicData uri="http://schemas.microsoft.com/office/word/2010/wordprocessingShape">
                    <wps:wsp>
                      <wps:cNvSpPr txBox="1"/>
                      <wps:spPr>
                        <a:xfrm>
                          <a:off x="0" y="0"/>
                          <a:ext cx="3093720" cy="1828800"/>
                        </a:xfrm>
                        <a:prstGeom prst="rect">
                          <a:avLst/>
                        </a:prstGeom>
                        <a:noFill/>
                        <a:ln w="6350">
                          <a:noFill/>
                        </a:ln>
                      </wps:spPr>
                      <wps:txbx>
                        <w:txbxContent>
                          <w:p w14:paraId="4E08C3D3" w14:textId="74C66F43" w:rsidR="002A45F5" w:rsidRPr="002A45F5" w:rsidRDefault="002A45F5" w:rsidP="002A45F5">
                            <w:pPr>
                              <w:spacing w:after="0" w:line="240" w:lineRule="auto"/>
                              <w:contextualSpacing/>
                              <w:rPr>
                                <w:rFonts w:ascii="Arial" w:eastAsia="Times New Roman"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1198C5" id="_x0000_t202" coordsize="21600,21600" o:spt="202" path="m,l,21600r21600,l21600,xe">
                <v:stroke joinstyle="miter"/>
                <v:path gradientshapeok="t" o:connecttype="rect"/>
              </v:shapetype>
              <v:shape id="Надпись 7" o:spid="_x0000_s1026" type="#_x0000_t202" style="position:absolute;margin-left:-34.1pt;margin-top:-31.75pt;width:243.6pt;height:2in;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ETeRgIAAFgEAAAOAAAAZHJzL2Uyb0RvYy54bWysVL1u2zAQ3gv0HQjuteSfJI5gOXATuChg&#10;JAGcIjNNUZYAiseStCV3695XyDt06NCtr+C8UY+U7Bhpp6ILdeT9f9+dJldNJclWGFuCSmm/F1Mi&#10;FIesVOuUfnqYvxtTYh1TGZOgREp3wtKr6ds3k1onYgAFyEwYgkGUTWqd0sI5nUSR5YWomO2BFgqV&#10;OZiKObyadZQZVmP0SkaDOD6PajCZNsCFtfh60yrpNMTPc8HdXZ5b4YhMKdbmwmnCufJnNJ2wZG2Y&#10;LkrelcH+oYqKlQqTHkPdMMfIxpR/hKpKbsBC7nocqgjyvOQi9IDd9ONX3SwLpkXoBcGx+giT/X9h&#10;+e323pAyS+kFJYpVSNH+af99/2P/a//z+evzN3LhMaq1TdB0qdHYNe+hQa4P7xYffetNbir/xaYI&#10;6hHt3RFh0TjC8XEYXw4vBqjiqOuPB+NxHDiIXty1se6DgIp4IaUGKQzIsu3COiwFTQ8mPpuCeSll&#10;oFEqUqf0fHgWB4ejBj2kQkffRFusl1yzarrOVpDtsDED7XhYzeclJl8w6+6ZwXnAgnHG3R0euQRM&#10;Ap1ESQHmy9/evT3ShFpKapyvlNrPG2YEJfKjQgIv+6ORH8hwGZ0FUMypZnWqUZvqGnCE+7hNmgcR&#10;nY2TBzE3UD3iKsx8VlQxxTF3St1BvHbt1OMqcTGbBSMcQc3cQi0196E9nB7ah+aRGd3h75C6WzhM&#10;Ikte0dDaek+rZxuHZASOPMAtqh3uOL6Bum7V/H6c3oPVyw9h+hsAAP//AwBQSwMEFAAGAAgAAAAh&#10;AHZ42PjeAAAACwEAAA8AAABkcnMvZG93bnJldi54bWxMj0FuwjAQRfeVegdrKnVTgRMXEA1xUIWU&#10;NSJwABNPk1B7HMUOSW9fs2p3M5qnP+/n+9kadsfBd44kpMsEGFLtdEeNhMu5XGyB+aBIK+MIJfyg&#10;h33x/JSrTLuJTnivQsNiCPlMSWhD6DPOfd2iVX7peqR4+3KDVSGuQ8P1oKYYbg0XSbLhVnUUP7Sq&#10;x0OL9Xc1WglOTG/mVKXl4TjdyuQ44rnyKOXry/y5AxZwDn8wPPSjOhTR6epG0p4ZCYvNVkT0Mbyv&#10;gUVilX7EdlcJQqzWwIuc/+9Q/AIAAP//AwBQSwECLQAUAAYACAAAACEAtoM4kv4AAADhAQAAEwAA&#10;AAAAAAAAAAAAAAAAAAAAW0NvbnRlbnRfVHlwZXNdLnhtbFBLAQItABQABgAIAAAAIQA4/SH/1gAA&#10;AJQBAAALAAAAAAAAAAAAAAAAAC8BAABfcmVscy8ucmVsc1BLAQItABQABgAIAAAAIQC2vETeRgIA&#10;AFgEAAAOAAAAAAAAAAAAAAAAAC4CAABkcnMvZTJvRG9jLnhtbFBLAQItABQABgAIAAAAIQB2eNj4&#10;3gAAAAsBAAAPAAAAAAAAAAAAAAAAAKAEAABkcnMvZG93bnJldi54bWxQSwUGAAAAAAQABADzAAAA&#10;qwUAAAAA&#10;" filled="f" stroked="f" strokeweight=".5pt">
                <v:textbox style="mso-fit-shape-to-text:t">
                  <w:txbxContent>
                    <w:p w14:paraId="4E08C3D3" w14:textId="74C66F43" w:rsidR="002A45F5" w:rsidRPr="002A45F5" w:rsidRDefault="002A45F5" w:rsidP="002A45F5">
                      <w:pPr>
                        <w:spacing w:after="0" w:line="240" w:lineRule="auto"/>
                        <w:contextualSpacing/>
                        <w:rPr>
                          <w:rFonts w:ascii="Arial" w:eastAsia="Times New Roman" w:hAnsi="Arial" w:cs="Arial"/>
                          <w:b/>
                          <w:bCs/>
                          <w:color w:val="000000" w:themeColor="text1"/>
                        </w:rPr>
                      </w:pPr>
                    </w:p>
                  </w:txbxContent>
                </v:textbox>
              </v:shape>
            </w:pict>
          </mc:Fallback>
        </mc:AlternateContent>
      </w:r>
    </w:p>
    <w:p w14:paraId="57A9A4A2" w14:textId="2AB40E50" w:rsidR="004D5267" w:rsidRPr="00B0024C" w:rsidRDefault="00FB6984" w:rsidP="00043E21">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354"/>
        </w:tabs>
        <w:spacing w:after="0" w:line="240" w:lineRule="auto"/>
        <w:rPr>
          <w:rFonts w:ascii="Times New Roman" w:eastAsia="Times New Roman" w:hAnsi="Times New Roman" w:cs="Times New Roman"/>
          <w:b/>
          <w:color w:val="000000"/>
          <w:sz w:val="32"/>
          <w:szCs w:val="32"/>
        </w:rPr>
      </w:pPr>
      <w:r w:rsidRPr="00B0024C">
        <w:rPr>
          <w:rFonts w:ascii="Times New Roman" w:hAnsi="Times New Roman" w:cs="Times New Roman"/>
          <w:color w:val="000000" w:themeColor="text1"/>
        </w:rPr>
        <w:br w:type="page"/>
      </w:r>
    </w:p>
    <w:p w14:paraId="22A4B843" w14:textId="77777777" w:rsidR="00B0024C" w:rsidRPr="00B0024C" w:rsidRDefault="00B0024C" w:rsidP="00B0024C">
      <w:pPr>
        <w:pStyle w:val="afff3"/>
        <w:spacing w:before="0" w:line="360" w:lineRule="auto"/>
        <w:rPr>
          <w:rFonts w:ascii="Times New Roman" w:hAnsi="Times New Roman" w:cs="Times New Roman"/>
          <w:sz w:val="24"/>
          <w:szCs w:val="24"/>
        </w:rPr>
      </w:pPr>
      <w:r w:rsidRPr="00B0024C">
        <w:rPr>
          <w:rFonts w:ascii="Times New Roman" w:hAnsi="Times New Roman" w:cs="Times New Roman"/>
          <w:sz w:val="24"/>
          <w:szCs w:val="24"/>
        </w:rPr>
        <w:lastRenderedPageBreak/>
        <w:t>Оглавление</w:t>
      </w:r>
    </w:p>
    <w:p w14:paraId="243DAD1F" w14:textId="16E4E5C9" w:rsidR="00B0024C" w:rsidRPr="00B00588" w:rsidRDefault="00B0024C" w:rsidP="00B0024C">
      <w:pPr>
        <w:pStyle w:val="10"/>
        <w:tabs>
          <w:tab w:val="right" w:leader="dot" w:pos="9911"/>
        </w:tabs>
        <w:spacing w:line="360" w:lineRule="auto"/>
        <w:rPr>
          <w:rFonts w:ascii="Times New Roman" w:eastAsia="Times New Roman" w:hAnsi="Times New Roman" w:cs="Times New Roman"/>
          <w:noProof/>
          <w:sz w:val="20"/>
          <w:szCs w:val="20"/>
        </w:rPr>
      </w:pPr>
      <w:r w:rsidRPr="00B0024C">
        <w:rPr>
          <w:rFonts w:ascii="Times New Roman" w:hAnsi="Times New Roman" w:cs="Times New Roman"/>
        </w:rPr>
        <w:fldChar w:fldCharType="begin"/>
      </w:r>
      <w:r w:rsidRPr="00B0024C">
        <w:rPr>
          <w:rFonts w:ascii="Times New Roman" w:hAnsi="Times New Roman" w:cs="Times New Roman"/>
        </w:rPr>
        <w:instrText xml:space="preserve"> TOC \o "1-3" \h \z \u </w:instrText>
      </w:r>
      <w:r w:rsidRPr="00B0024C">
        <w:rPr>
          <w:rFonts w:ascii="Times New Roman" w:hAnsi="Times New Roman" w:cs="Times New Roman"/>
        </w:rPr>
        <w:fldChar w:fldCharType="separate"/>
      </w:r>
      <w:hyperlink w:anchor="_Toc507427594" w:history="1">
        <w:r w:rsidRPr="00B00588">
          <w:rPr>
            <w:rStyle w:val="aff5"/>
            <w:rFonts w:ascii="Times New Roman" w:hAnsi="Times New Roman" w:cs="Times New Roman"/>
            <w:noProof/>
            <w:sz w:val="20"/>
            <w:szCs w:val="20"/>
          </w:rPr>
          <w:t>Программа инструктажа по охране труда и технике безопасности</w:t>
        </w:r>
        <w:r w:rsidRPr="00B00588">
          <w:rPr>
            <w:rFonts w:ascii="Times New Roman" w:hAnsi="Times New Roman" w:cs="Times New Roman"/>
            <w:noProof/>
            <w:webHidden/>
            <w:sz w:val="20"/>
            <w:szCs w:val="20"/>
          </w:rPr>
          <w:tab/>
        </w:r>
        <w:r w:rsidRPr="00B00588">
          <w:rPr>
            <w:rFonts w:ascii="Times New Roman" w:hAnsi="Times New Roman" w:cs="Times New Roman"/>
            <w:noProof/>
            <w:webHidden/>
            <w:sz w:val="20"/>
            <w:szCs w:val="20"/>
          </w:rPr>
          <w:fldChar w:fldCharType="begin"/>
        </w:r>
        <w:r w:rsidRPr="00B00588">
          <w:rPr>
            <w:rFonts w:ascii="Times New Roman" w:hAnsi="Times New Roman" w:cs="Times New Roman"/>
            <w:noProof/>
            <w:webHidden/>
            <w:sz w:val="20"/>
            <w:szCs w:val="20"/>
          </w:rPr>
          <w:instrText xml:space="preserve"> PAGEREF _Toc507427594 \h </w:instrText>
        </w:r>
        <w:r w:rsidRPr="00B00588">
          <w:rPr>
            <w:rFonts w:ascii="Times New Roman" w:hAnsi="Times New Roman" w:cs="Times New Roman"/>
            <w:noProof/>
            <w:webHidden/>
            <w:sz w:val="20"/>
            <w:szCs w:val="20"/>
          </w:rPr>
        </w:r>
        <w:r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3</w:t>
        </w:r>
        <w:r w:rsidRPr="00B00588">
          <w:rPr>
            <w:rFonts w:ascii="Times New Roman" w:hAnsi="Times New Roman" w:cs="Times New Roman"/>
            <w:noProof/>
            <w:webHidden/>
            <w:sz w:val="20"/>
            <w:szCs w:val="20"/>
          </w:rPr>
          <w:fldChar w:fldCharType="end"/>
        </w:r>
      </w:hyperlink>
    </w:p>
    <w:p w14:paraId="6D273C60" w14:textId="5548611E" w:rsidR="00B0024C" w:rsidRPr="00B00588" w:rsidRDefault="00EB589F" w:rsidP="00B0024C">
      <w:pPr>
        <w:pStyle w:val="10"/>
        <w:tabs>
          <w:tab w:val="right" w:leader="dot" w:pos="9911"/>
        </w:tabs>
        <w:spacing w:line="360" w:lineRule="auto"/>
        <w:rPr>
          <w:rFonts w:ascii="Times New Roman" w:eastAsia="Times New Roman" w:hAnsi="Times New Roman" w:cs="Times New Roman"/>
          <w:noProof/>
          <w:sz w:val="20"/>
          <w:szCs w:val="20"/>
        </w:rPr>
      </w:pPr>
      <w:hyperlink w:anchor="_Toc507427595" w:history="1">
        <w:r w:rsidR="00B0024C" w:rsidRPr="00B00588">
          <w:rPr>
            <w:rStyle w:val="aff5"/>
            <w:rFonts w:ascii="Times New Roman" w:hAnsi="Times New Roman" w:cs="Times New Roman"/>
            <w:noProof/>
            <w:sz w:val="20"/>
            <w:szCs w:val="20"/>
          </w:rPr>
          <w:t xml:space="preserve">Инструкция по охране труда для участников </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_Toc507427595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4</w:t>
        </w:r>
        <w:r w:rsidR="00B0024C" w:rsidRPr="00B00588">
          <w:rPr>
            <w:rFonts w:ascii="Times New Roman" w:hAnsi="Times New Roman" w:cs="Times New Roman"/>
            <w:noProof/>
            <w:webHidden/>
            <w:sz w:val="20"/>
            <w:szCs w:val="20"/>
          </w:rPr>
          <w:fldChar w:fldCharType="end"/>
        </w:r>
      </w:hyperlink>
    </w:p>
    <w:p w14:paraId="15441EF8" w14:textId="0F86CECF" w:rsidR="00B0024C" w:rsidRPr="00B00588" w:rsidRDefault="00EB589F" w:rsidP="00B0024C">
      <w:pPr>
        <w:pStyle w:val="21"/>
        <w:tabs>
          <w:tab w:val="right" w:leader="dot" w:pos="9911"/>
        </w:tabs>
        <w:spacing w:line="360" w:lineRule="auto"/>
        <w:ind w:left="567"/>
        <w:rPr>
          <w:rFonts w:ascii="Times New Roman" w:eastAsia="Times New Roman" w:hAnsi="Times New Roman" w:cs="Times New Roman"/>
          <w:noProof/>
          <w:sz w:val="20"/>
          <w:szCs w:val="20"/>
        </w:rPr>
      </w:pPr>
      <w:hyperlink w:anchor="_Toc507427596" w:history="1">
        <w:r w:rsidR="00B0024C" w:rsidRPr="00B00588">
          <w:rPr>
            <w:rStyle w:val="aff5"/>
            <w:rFonts w:ascii="Times New Roman" w:hAnsi="Times New Roman" w:cs="Times New Roman"/>
            <w:noProof/>
            <w:sz w:val="20"/>
            <w:szCs w:val="20"/>
          </w:rPr>
          <w:t>1.Общие требования охраны труда</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_Toc507427596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4</w:t>
        </w:r>
        <w:r w:rsidR="00B0024C" w:rsidRPr="00B00588">
          <w:rPr>
            <w:rFonts w:ascii="Times New Roman" w:hAnsi="Times New Roman" w:cs="Times New Roman"/>
            <w:noProof/>
            <w:webHidden/>
            <w:sz w:val="20"/>
            <w:szCs w:val="20"/>
          </w:rPr>
          <w:fldChar w:fldCharType="end"/>
        </w:r>
      </w:hyperlink>
    </w:p>
    <w:p w14:paraId="7164DFBD" w14:textId="3C772C50" w:rsidR="00B0024C" w:rsidRPr="00B00588" w:rsidRDefault="00EB589F" w:rsidP="00B0024C">
      <w:pPr>
        <w:pStyle w:val="21"/>
        <w:tabs>
          <w:tab w:val="right" w:leader="dot" w:pos="9911"/>
        </w:tabs>
        <w:spacing w:line="360" w:lineRule="auto"/>
        <w:ind w:left="567"/>
        <w:rPr>
          <w:rFonts w:ascii="Times New Roman" w:eastAsia="Times New Roman" w:hAnsi="Times New Roman" w:cs="Times New Roman"/>
          <w:noProof/>
          <w:sz w:val="20"/>
          <w:szCs w:val="20"/>
        </w:rPr>
      </w:pPr>
      <w:hyperlink w:anchor="_Toc507427597" w:history="1">
        <w:r w:rsidR="00B0024C" w:rsidRPr="00B00588">
          <w:rPr>
            <w:rStyle w:val="aff5"/>
            <w:rFonts w:ascii="Times New Roman" w:hAnsi="Times New Roman" w:cs="Times New Roman"/>
            <w:noProof/>
            <w:sz w:val="20"/>
            <w:szCs w:val="20"/>
          </w:rPr>
          <w:t>2.Требования охраны труда перед началом работы</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_Toc507427597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6</w:t>
        </w:r>
        <w:r w:rsidR="00B0024C" w:rsidRPr="00B00588">
          <w:rPr>
            <w:rFonts w:ascii="Times New Roman" w:hAnsi="Times New Roman" w:cs="Times New Roman"/>
            <w:noProof/>
            <w:webHidden/>
            <w:sz w:val="20"/>
            <w:szCs w:val="20"/>
          </w:rPr>
          <w:fldChar w:fldCharType="end"/>
        </w:r>
      </w:hyperlink>
    </w:p>
    <w:p w14:paraId="45E85916" w14:textId="35D5BD3E" w:rsidR="00B0024C" w:rsidRPr="00B00588" w:rsidRDefault="00EB589F" w:rsidP="00B0024C">
      <w:pPr>
        <w:pStyle w:val="21"/>
        <w:tabs>
          <w:tab w:val="right" w:leader="dot" w:pos="9911"/>
        </w:tabs>
        <w:spacing w:line="360" w:lineRule="auto"/>
        <w:ind w:left="567"/>
        <w:rPr>
          <w:rFonts w:ascii="Times New Roman" w:eastAsia="Times New Roman" w:hAnsi="Times New Roman" w:cs="Times New Roman"/>
          <w:noProof/>
          <w:sz w:val="20"/>
          <w:szCs w:val="20"/>
        </w:rPr>
      </w:pPr>
      <w:hyperlink w:anchor="_Toc507427598" w:history="1">
        <w:r w:rsidR="00B0024C" w:rsidRPr="00B00588">
          <w:rPr>
            <w:rStyle w:val="aff5"/>
            <w:rFonts w:ascii="Times New Roman" w:hAnsi="Times New Roman" w:cs="Times New Roman"/>
            <w:noProof/>
            <w:sz w:val="20"/>
            <w:szCs w:val="20"/>
          </w:rPr>
          <w:t>3.Требования охраны труда во время работы</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_Toc507427598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7</w:t>
        </w:r>
        <w:r w:rsidR="00B0024C" w:rsidRPr="00B00588">
          <w:rPr>
            <w:rFonts w:ascii="Times New Roman" w:hAnsi="Times New Roman" w:cs="Times New Roman"/>
            <w:noProof/>
            <w:webHidden/>
            <w:sz w:val="20"/>
            <w:szCs w:val="20"/>
          </w:rPr>
          <w:fldChar w:fldCharType="end"/>
        </w:r>
      </w:hyperlink>
    </w:p>
    <w:p w14:paraId="7DAE6B8B" w14:textId="4D7064D6" w:rsidR="00B0024C" w:rsidRPr="00B00588" w:rsidRDefault="00EB589F" w:rsidP="00B0024C">
      <w:pPr>
        <w:pStyle w:val="21"/>
        <w:tabs>
          <w:tab w:val="right" w:leader="dot" w:pos="9911"/>
        </w:tabs>
        <w:spacing w:line="360" w:lineRule="auto"/>
        <w:ind w:left="567"/>
        <w:rPr>
          <w:rFonts w:ascii="Times New Roman" w:eastAsia="Times New Roman" w:hAnsi="Times New Roman" w:cs="Times New Roman"/>
          <w:noProof/>
          <w:sz w:val="20"/>
          <w:szCs w:val="20"/>
        </w:rPr>
      </w:pPr>
      <w:hyperlink w:anchor="_Toc507427599" w:history="1">
        <w:r w:rsidR="00B0024C" w:rsidRPr="00B00588">
          <w:rPr>
            <w:rStyle w:val="aff5"/>
            <w:rFonts w:ascii="Times New Roman" w:hAnsi="Times New Roman" w:cs="Times New Roman"/>
            <w:noProof/>
            <w:sz w:val="20"/>
            <w:szCs w:val="20"/>
          </w:rPr>
          <w:t>4. Требования охраны труда в аварийных ситуациях</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_Toc507427599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8</w:t>
        </w:r>
        <w:r w:rsidR="00B0024C" w:rsidRPr="00B00588">
          <w:rPr>
            <w:rFonts w:ascii="Times New Roman" w:hAnsi="Times New Roman" w:cs="Times New Roman"/>
            <w:noProof/>
            <w:webHidden/>
            <w:sz w:val="20"/>
            <w:szCs w:val="20"/>
          </w:rPr>
          <w:fldChar w:fldCharType="end"/>
        </w:r>
      </w:hyperlink>
    </w:p>
    <w:p w14:paraId="2760A96F" w14:textId="1B296995" w:rsidR="00B0024C" w:rsidRPr="00B00588" w:rsidRDefault="00EB589F" w:rsidP="00B0024C">
      <w:pPr>
        <w:pStyle w:val="21"/>
        <w:tabs>
          <w:tab w:val="right" w:leader="dot" w:pos="9911"/>
        </w:tabs>
        <w:spacing w:line="360" w:lineRule="auto"/>
        <w:ind w:left="567"/>
        <w:rPr>
          <w:rFonts w:ascii="Times New Roman" w:eastAsia="Times New Roman" w:hAnsi="Times New Roman" w:cs="Times New Roman"/>
          <w:noProof/>
          <w:sz w:val="20"/>
          <w:szCs w:val="20"/>
        </w:rPr>
      </w:pPr>
      <w:hyperlink w:anchor="_Toc507427600" w:history="1">
        <w:r w:rsidR="00B0024C" w:rsidRPr="00B00588">
          <w:rPr>
            <w:rStyle w:val="aff5"/>
            <w:rFonts w:ascii="Times New Roman" w:hAnsi="Times New Roman" w:cs="Times New Roman"/>
            <w:noProof/>
            <w:sz w:val="20"/>
            <w:szCs w:val="20"/>
          </w:rPr>
          <w:t>5.Требование охраны труда по окончании работ</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_Toc507427600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9</w:t>
        </w:r>
        <w:r w:rsidR="00B0024C" w:rsidRPr="00B00588">
          <w:rPr>
            <w:rFonts w:ascii="Times New Roman" w:hAnsi="Times New Roman" w:cs="Times New Roman"/>
            <w:noProof/>
            <w:webHidden/>
            <w:sz w:val="20"/>
            <w:szCs w:val="20"/>
          </w:rPr>
          <w:fldChar w:fldCharType="end"/>
        </w:r>
      </w:hyperlink>
    </w:p>
    <w:p w14:paraId="4250DD91" w14:textId="2EDE5B21" w:rsidR="00B0024C" w:rsidRPr="00B00588" w:rsidRDefault="00EB589F" w:rsidP="00B0024C">
      <w:pPr>
        <w:pStyle w:val="10"/>
        <w:tabs>
          <w:tab w:val="right" w:leader="dot" w:pos="9911"/>
        </w:tabs>
        <w:spacing w:line="360" w:lineRule="auto"/>
        <w:rPr>
          <w:rFonts w:ascii="Times New Roman" w:eastAsia="Times New Roman" w:hAnsi="Times New Roman" w:cs="Times New Roman"/>
          <w:noProof/>
          <w:sz w:val="20"/>
          <w:szCs w:val="20"/>
        </w:rPr>
      </w:pPr>
      <w:hyperlink w:anchor="_Toc507427601" w:history="1">
        <w:r w:rsidR="00B0024C" w:rsidRPr="00B00588">
          <w:rPr>
            <w:rStyle w:val="aff5"/>
            <w:rFonts w:ascii="Times New Roman" w:hAnsi="Times New Roman" w:cs="Times New Roman"/>
            <w:noProof/>
            <w:sz w:val="20"/>
            <w:szCs w:val="20"/>
          </w:rPr>
          <w:t>Инструкция по охране труда для экспертов</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_Toc507427601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10</w:t>
        </w:r>
        <w:r w:rsidR="00B0024C" w:rsidRPr="00B00588">
          <w:rPr>
            <w:rFonts w:ascii="Times New Roman" w:hAnsi="Times New Roman" w:cs="Times New Roman"/>
            <w:noProof/>
            <w:webHidden/>
            <w:sz w:val="20"/>
            <w:szCs w:val="20"/>
          </w:rPr>
          <w:fldChar w:fldCharType="end"/>
        </w:r>
      </w:hyperlink>
    </w:p>
    <w:p w14:paraId="3350E023" w14:textId="78C7F401" w:rsidR="00B0024C" w:rsidRPr="00B00588" w:rsidRDefault="00EB589F" w:rsidP="00B0024C">
      <w:pPr>
        <w:pStyle w:val="10"/>
        <w:tabs>
          <w:tab w:val="right" w:leader="dot" w:pos="9911"/>
        </w:tabs>
        <w:spacing w:line="360" w:lineRule="auto"/>
        <w:ind w:left="567"/>
        <w:rPr>
          <w:rFonts w:ascii="Times New Roman" w:eastAsia="Times New Roman" w:hAnsi="Times New Roman" w:cs="Times New Roman"/>
          <w:noProof/>
          <w:sz w:val="20"/>
          <w:szCs w:val="20"/>
        </w:rPr>
      </w:pPr>
      <w:hyperlink w:anchor="_Toc507427602" w:history="1">
        <w:r w:rsidR="00B0024C" w:rsidRPr="00B00588">
          <w:rPr>
            <w:rStyle w:val="aff5"/>
            <w:rFonts w:ascii="Times New Roman" w:hAnsi="Times New Roman" w:cs="Times New Roman"/>
            <w:noProof/>
            <w:sz w:val="20"/>
            <w:szCs w:val="20"/>
          </w:rPr>
          <w:t>1.Общие требования охраны труда</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_Toc507427602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10</w:t>
        </w:r>
        <w:r w:rsidR="00B0024C" w:rsidRPr="00B00588">
          <w:rPr>
            <w:rFonts w:ascii="Times New Roman" w:hAnsi="Times New Roman" w:cs="Times New Roman"/>
            <w:noProof/>
            <w:webHidden/>
            <w:sz w:val="20"/>
            <w:szCs w:val="20"/>
          </w:rPr>
          <w:fldChar w:fldCharType="end"/>
        </w:r>
      </w:hyperlink>
    </w:p>
    <w:p w14:paraId="40B37E19" w14:textId="4E15BFDC" w:rsidR="00B0024C" w:rsidRPr="00B00588" w:rsidRDefault="00EB589F" w:rsidP="00B0024C">
      <w:pPr>
        <w:pStyle w:val="10"/>
        <w:tabs>
          <w:tab w:val="right" w:leader="dot" w:pos="9911"/>
        </w:tabs>
        <w:spacing w:line="360" w:lineRule="auto"/>
        <w:ind w:left="567"/>
        <w:rPr>
          <w:rFonts w:ascii="Times New Roman" w:eastAsia="Times New Roman" w:hAnsi="Times New Roman" w:cs="Times New Roman"/>
          <w:noProof/>
          <w:sz w:val="20"/>
          <w:szCs w:val="20"/>
        </w:rPr>
      </w:pPr>
      <w:hyperlink w:anchor="_Toc507427603" w:history="1">
        <w:r w:rsidR="00B0024C" w:rsidRPr="00B00588">
          <w:rPr>
            <w:rStyle w:val="aff5"/>
            <w:rFonts w:ascii="Times New Roman" w:hAnsi="Times New Roman" w:cs="Times New Roman"/>
            <w:noProof/>
            <w:sz w:val="20"/>
            <w:szCs w:val="20"/>
          </w:rPr>
          <w:t>2.Требования охраны труда перед началом работы</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_Toc507427603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11</w:t>
        </w:r>
        <w:r w:rsidR="00B0024C" w:rsidRPr="00B00588">
          <w:rPr>
            <w:rFonts w:ascii="Times New Roman" w:hAnsi="Times New Roman" w:cs="Times New Roman"/>
            <w:noProof/>
            <w:webHidden/>
            <w:sz w:val="20"/>
            <w:szCs w:val="20"/>
          </w:rPr>
          <w:fldChar w:fldCharType="end"/>
        </w:r>
      </w:hyperlink>
    </w:p>
    <w:p w14:paraId="40F967B0" w14:textId="2901575C" w:rsidR="00B0024C" w:rsidRPr="00B00588" w:rsidRDefault="00EB589F" w:rsidP="00B0024C">
      <w:pPr>
        <w:pStyle w:val="10"/>
        <w:tabs>
          <w:tab w:val="right" w:leader="dot" w:pos="9911"/>
        </w:tabs>
        <w:spacing w:line="360" w:lineRule="auto"/>
        <w:ind w:left="567"/>
        <w:rPr>
          <w:rFonts w:ascii="Times New Roman" w:eastAsia="Times New Roman" w:hAnsi="Times New Roman" w:cs="Times New Roman"/>
          <w:noProof/>
          <w:sz w:val="20"/>
          <w:szCs w:val="20"/>
        </w:rPr>
      </w:pPr>
      <w:hyperlink w:anchor="_Toc507427604" w:history="1">
        <w:r w:rsidR="00B0024C" w:rsidRPr="00B00588">
          <w:rPr>
            <w:rStyle w:val="aff5"/>
            <w:rFonts w:ascii="Times New Roman" w:hAnsi="Times New Roman" w:cs="Times New Roman"/>
            <w:noProof/>
            <w:sz w:val="20"/>
            <w:szCs w:val="20"/>
          </w:rPr>
          <w:t>3.Требования охраны труда во время работы</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_Toc507427604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11</w:t>
        </w:r>
        <w:r w:rsidR="00B0024C" w:rsidRPr="00B00588">
          <w:rPr>
            <w:rFonts w:ascii="Times New Roman" w:hAnsi="Times New Roman" w:cs="Times New Roman"/>
            <w:noProof/>
            <w:webHidden/>
            <w:sz w:val="20"/>
            <w:szCs w:val="20"/>
          </w:rPr>
          <w:fldChar w:fldCharType="end"/>
        </w:r>
      </w:hyperlink>
    </w:p>
    <w:p w14:paraId="3B0BA647" w14:textId="2BD3014D" w:rsidR="00B0024C" w:rsidRPr="00B00588" w:rsidRDefault="00EB589F" w:rsidP="00B0024C">
      <w:pPr>
        <w:pStyle w:val="10"/>
        <w:tabs>
          <w:tab w:val="right" w:leader="dot" w:pos="9911"/>
        </w:tabs>
        <w:spacing w:line="360" w:lineRule="auto"/>
        <w:ind w:left="567"/>
        <w:rPr>
          <w:rFonts w:ascii="Times New Roman" w:eastAsia="Times New Roman" w:hAnsi="Times New Roman" w:cs="Times New Roman"/>
          <w:noProof/>
          <w:sz w:val="20"/>
          <w:szCs w:val="20"/>
        </w:rPr>
      </w:pPr>
      <w:hyperlink w:anchor="_Toc507427605" w:history="1">
        <w:r w:rsidR="00B0024C" w:rsidRPr="00B00588">
          <w:rPr>
            <w:rStyle w:val="aff5"/>
            <w:rFonts w:ascii="Times New Roman" w:hAnsi="Times New Roman" w:cs="Times New Roman"/>
            <w:noProof/>
            <w:sz w:val="20"/>
            <w:szCs w:val="20"/>
          </w:rPr>
          <w:t>4. Требования охраны труда в аварийных ситуациях</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_Toc507427605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13</w:t>
        </w:r>
        <w:r w:rsidR="00B0024C" w:rsidRPr="00B00588">
          <w:rPr>
            <w:rFonts w:ascii="Times New Roman" w:hAnsi="Times New Roman" w:cs="Times New Roman"/>
            <w:noProof/>
            <w:webHidden/>
            <w:sz w:val="20"/>
            <w:szCs w:val="20"/>
          </w:rPr>
          <w:fldChar w:fldCharType="end"/>
        </w:r>
      </w:hyperlink>
    </w:p>
    <w:p w14:paraId="48F6B561" w14:textId="74254D0C" w:rsidR="00B0024C" w:rsidRPr="00B00588" w:rsidRDefault="00EB589F" w:rsidP="00B0024C">
      <w:pPr>
        <w:pStyle w:val="10"/>
        <w:tabs>
          <w:tab w:val="right" w:leader="dot" w:pos="9911"/>
        </w:tabs>
        <w:spacing w:line="360" w:lineRule="auto"/>
        <w:ind w:left="567"/>
        <w:rPr>
          <w:rFonts w:ascii="Times New Roman" w:eastAsia="Times New Roman" w:hAnsi="Times New Roman" w:cs="Times New Roman"/>
          <w:noProof/>
        </w:rPr>
      </w:pPr>
      <w:hyperlink w:anchor="_Toc507427606" w:history="1">
        <w:r w:rsidR="00B0024C" w:rsidRPr="00B00588">
          <w:rPr>
            <w:rStyle w:val="aff5"/>
            <w:rFonts w:ascii="Times New Roman" w:hAnsi="Times New Roman" w:cs="Times New Roman"/>
            <w:noProof/>
            <w:sz w:val="20"/>
            <w:szCs w:val="20"/>
          </w:rPr>
          <w:t>5.Требование охраны труда по окончании работ</w:t>
        </w:r>
        <w:r w:rsidR="00B0024C" w:rsidRPr="00B00588">
          <w:rPr>
            <w:rFonts w:ascii="Times New Roman" w:hAnsi="Times New Roman" w:cs="Times New Roman"/>
            <w:noProof/>
            <w:webHidden/>
            <w:sz w:val="20"/>
            <w:szCs w:val="20"/>
          </w:rPr>
          <w:tab/>
        </w:r>
        <w:r w:rsidR="00B0024C" w:rsidRPr="00B00588">
          <w:rPr>
            <w:rFonts w:ascii="Times New Roman" w:hAnsi="Times New Roman" w:cs="Times New Roman"/>
            <w:noProof/>
            <w:webHidden/>
            <w:sz w:val="20"/>
            <w:szCs w:val="20"/>
          </w:rPr>
          <w:fldChar w:fldCharType="begin"/>
        </w:r>
        <w:r w:rsidR="00B0024C" w:rsidRPr="00B00588">
          <w:rPr>
            <w:rFonts w:ascii="Times New Roman" w:hAnsi="Times New Roman" w:cs="Times New Roman"/>
            <w:noProof/>
            <w:webHidden/>
            <w:sz w:val="20"/>
            <w:szCs w:val="20"/>
          </w:rPr>
          <w:instrText xml:space="preserve"> PAGEREF _Toc507427606 \h </w:instrText>
        </w:r>
        <w:r w:rsidR="00B0024C" w:rsidRPr="00B00588">
          <w:rPr>
            <w:rFonts w:ascii="Times New Roman" w:hAnsi="Times New Roman" w:cs="Times New Roman"/>
            <w:noProof/>
            <w:webHidden/>
            <w:sz w:val="20"/>
            <w:szCs w:val="20"/>
          </w:rPr>
        </w:r>
        <w:r w:rsidR="00B0024C" w:rsidRPr="00B00588">
          <w:rPr>
            <w:rFonts w:ascii="Times New Roman" w:hAnsi="Times New Roman" w:cs="Times New Roman"/>
            <w:noProof/>
            <w:webHidden/>
            <w:sz w:val="20"/>
            <w:szCs w:val="20"/>
          </w:rPr>
          <w:fldChar w:fldCharType="separate"/>
        </w:r>
        <w:r w:rsidR="009F0ECB">
          <w:rPr>
            <w:rFonts w:ascii="Times New Roman" w:hAnsi="Times New Roman" w:cs="Times New Roman"/>
            <w:noProof/>
            <w:webHidden/>
            <w:sz w:val="20"/>
            <w:szCs w:val="20"/>
          </w:rPr>
          <w:t>14</w:t>
        </w:r>
        <w:r w:rsidR="00B0024C" w:rsidRPr="00B00588">
          <w:rPr>
            <w:rFonts w:ascii="Times New Roman" w:hAnsi="Times New Roman" w:cs="Times New Roman"/>
            <w:noProof/>
            <w:webHidden/>
            <w:sz w:val="20"/>
            <w:szCs w:val="20"/>
          </w:rPr>
          <w:fldChar w:fldCharType="end"/>
        </w:r>
      </w:hyperlink>
    </w:p>
    <w:p w14:paraId="3B991DEF" w14:textId="77777777" w:rsidR="00B0024C" w:rsidRPr="00B0024C" w:rsidRDefault="00B0024C" w:rsidP="00B0024C">
      <w:pPr>
        <w:spacing w:line="360" w:lineRule="auto"/>
        <w:rPr>
          <w:rFonts w:ascii="Times New Roman" w:hAnsi="Times New Roman" w:cs="Times New Roman"/>
        </w:rPr>
      </w:pPr>
      <w:r w:rsidRPr="00B0024C">
        <w:rPr>
          <w:rFonts w:ascii="Times New Roman" w:hAnsi="Times New Roman" w:cs="Times New Roman"/>
          <w:b/>
          <w:bCs/>
        </w:rPr>
        <w:fldChar w:fldCharType="end"/>
      </w:r>
    </w:p>
    <w:p w14:paraId="7C1E2F8A" w14:textId="77777777" w:rsidR="00B0024C" w:rsidRPr="00B0024C" w:rsidRDefault="00B0024C" w:rsidP="00B0024C">
      <w:pPr>
        <w:rPr>
          <w:rFonts w:ascii="Times New Roman" w:hAnsi="Times New Roman" w:cs="Times New Roman"/>
        </w:rPr>
      </w:pPr>
    </w:p>
    <w:p w14:paraId="2D12B98B" w14:textId="77777777" w:rsidR="00B0024C" w:rsidRPr="00B0024C" w:rsidRDefault="00B0024C" w:rsidP="00B0024C">
      <w:pPr>
        <w:pStyle w:val="1"/>
        <w:spacing w:before="120" w:line="240" w:lineRule="auto"/>
        <w:ind w:firstLine="709"/>
        <w:rPr>
          <w:rFonts w:ascii="Times New Roman" w:hAnsi="Times New Roman" w:cs="Times New Roman"/>
          <w:sz w:val="24"/>
          <w:szCs w:val="24"/>
        </w:rPr>
      </w:pPr>
      <w:r w:rsidRPr="00B0024C">
        <w:rPr>
          <w:rFonts w:ascii="Times New Roman" w:hAnsi="Times New Roman" w:cs="Times New Roman"/>
          <w:sz w:val="24"/>
          <w:szCs w:val="24"/>
        </w:rPr>
        <w:br w:type="page"/>
      </w:r>
      <w:bookmarkStart w:id="0" w:name="_Toc507427594"/>
      <w:r w:rsidRPr="00B0024C">
        <w:rPr>
          <w:rFonts w:ascii="Times New Roman" w:hAnsi="Times New Roman" w:cs="Times New Roman"/>
          <w:sz w:val="24"/>
          <w:szCs w:val="24"/>
        </w:rPr>
        <w:lastRenderedPageBreak/>
        <w:t>Программа инструктажа по охране труда и технике безопасности</w:t>
      </w:r>
      <w:bookmarkEnd w:id="0"/>
    </w:p>
    <w:p w14:paraId="4264DF70" w14:textId="77777777" w:rsidR="00B0024C" w:rsidRPr="00B0024C" w:rsidRDefault="00B0024C" w:rsidP="002F7A42">
      <w:pPr>
        <w:spacing w:before="120" w:after="120" w:line="240" w:lineRule="auto"/>
        <w:ind w:firstLine="709"/>
        <w:jc w:val="both"/>
        <w:rPr>
          <w:rFonts w:ascii="Times New Roman" w:hAnsi="Times New Roman" w:cs="Times New Roman"/>
        </w:rPr>
      </w:pPr>
    </w:p>
    <w:p w14:paraId="32DCB2A4"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1.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w:t>
      </w:r>
    </w:p>
    <w:p w14:paraId="57BE0715"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2. Время начала и окончания проведения конкурсных заданий, нахождение посторонних лиц на площадке.</w:t>
      </w:r>
    </w:p>
    <w:p w14:paraId="302291BD"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3. Контроль требований охраны труда участниками и экспертами. Штрафные баллы за нарушения требований охраны труда.</w:t>
      </w:r>
    </w:p>
    <w:p w14:paraId="393DC2B9"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4. Вредные и опасные факторы во время выполнения конкурсных заданий и нахождения на территории проведения конкурса.</w:t>
      </w:r>
    </w:p>
    <w:p w14:paraId="1163FC7D"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5. Общие обязанности участника и экспертов по охране труда, общие правила поведения во время выполнения конкурсных заданий и на территории.</w:t>
      </w:r>
    </w:p>
    <w:p w14:paraId="43DA139D"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6. Основные требования санитарии и личной гигиены.</w:t>
      </w:r>
    </w:p>
    <w:p w14:paraId="202F3D76"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7. Средства индивидуальной и коллективной защиты, необходимость их использования.</w:t>
      </w:r>
    </w:p>
    <w:p w14:paraId="4F55A006"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8. Порядок действий при плохом самочувствии или получении травмы. Правила оказания первой помощи.</w:t>
      </w:r>
    </w:p>
    <w:p w14:paraId="22E8DCF3" w14:textId="77777777" w:rsidR="00B0024C" w:rsidRPr="00044BA2" w:rsidRDefault="00B0024C" w:rsidP="002F7A42">
      <w:pPr>
        <w:spacing w:before="120" w:after="120" w:line="240" w:lineRule="auto"/>
        <w:ind w:firstLine="709"/>
        <w:jc w:val="both"/>
        <w:rPr>
          <w:rFonts w:ascii="Times New Roman" w:hAnsi="Times New Roman" w:cs="Times New Roman"/>
          <w:sz w:val="24"/>
          <w:szCs w:val="24"/>
        </w:rPr>
      </w:pPr>
      <w:r w:rsidRPr="00044BA2">
        <w:rPr>
          <w:rFonts w:ascii="Times New Roman" w:hAnsi="Times New Roman" w:cs="Times New Roman"/>
          <w:sz w:val="24"/>
          <w:szCs w:val="24"/>
        </w:rPr>
        <w:t>9. Действия при возникновении чрезвычайной ситуации, ознакомление со схемой эвакуации и пожарными выходами.</w:t>
      </w:r>
    </w:p>
    <w:p w14:paraId="5A7116CA" w14:textId="77777777" w:rsidR="00B0024C" w:rsidRPr="00B0024C" w:rsidRDefault="00B0024C" w:rsidP="00B0024C">
      <w:pPr>
        <w:jc w:val="center"/>
        <w:rPr>
          <w:rFonts w:ascii="Times New Roman" w:hAnsi="Times New Roman" w:cs="Times New Roman"/>
        </w:rPr>
      </w:pPr>
    </w:p>
    <w:p w14:paraId="1653D2CB" w14:textId="74769ECD" w:rsidR="00B0024C" w:rsidRPr="00B0024C" w:rsidRDefault="00B0024C" w:rsidP="00AC3C1A">
      <w:pPr>
        <w:pStyle w:val="1"/>
        <w:spacing w:before="120" w:line="240" w:lineRule="auto"/>
        <w:ind w:firstLine="709"/>
        <w:rPr>
          <w:rFonts w:ascii="Times New Roman" w:hAnsi="Times New Roman" w:cs="Times New Roman"/>
        </w:rPr>
      </w:pPr>
      <w:r w:rsidRPr="00B0024C">
        <w:rPr>
          <w:rFonts w:ascii="Times New Roman" w:hAnsi="Times New Roman" w:cs="Times New Roman"/>
          <w:sz w:val="24"/>
          <w:szCs w:val="24"/>
        </w:rPr>
        <w:br w:type="page"/>
      </w:r>
    </w:p>
    <w:p w14:paraId="07D09E20" w14:textId="77777777" w:rsidR="00AC3C1A" w:rsidRPr="00AC3C1A" w:rsidRDefault="00AC3C1A" w:rsidP="00AC3C1A">
      <w:pPr>
        <w:keepNext/>
        <w:keepLines/>
        <w:spacing w:before="120" w:after="120" w:line="240" w:lineRule="auto"/>
        <w:ind w:firstLine="709"/>
        <w:outlineLvl w:val="0"/>
        <w:rPr>
          <w:rFonts w:ascii="Times New Roman" w:eastAsia="Times New Roman" w:hAnsi="Times New Roman" w:cs="Times New Roman"/>
          <w:b/>
          <w:bCs/>
          <w:color w:val="365F91"/>
          <w:sz w:val="24"/>
          <w:szCs w:val="24"/>
        </w:rPr>
      </w:pPr>
      <w:bookmarkStart w:id="1" w:name="_Toc507427595"/>
      <w:r w:rsidRPr="00AC3C1A">
        <w:rPr>
          <w:rFonts w:ascii="Times New Roman" w:eastAsia="Times New Roman" w:hAnsi="Times New Roman" w:cs="Times New Roman"/>
          <w:b/>
          <w:bCs/>
          <w:color w:val="365F91"/>
          <w:sz w:val="24"/>
          <w:szCs w:val="24"/>
        </w:rPr>
        <w:lastRenderedPageBreak/>
        <w:t xml:space="preserve">Инструкция по охране труда для участников </w:t>
      </w:r>
      <w:bookmarkEnd w:id="1"/>
    </w:p>
    <w:p w14:paraId="694EDC2F" w14:textId="77777777" w:rsidR="00AC3C1A" w:rsidRPr="00AC3C1A" w:rsidRDefault="00AC3C1A" w:rsidP="00AC3C1A">
      <w:pPr>
        <w:spacing w:before="120" w:after="120" w:line="240" w:lineRule="auto"/>
        <w:ind w:firstLine="709"/>
        <w:jc w:val="center"/>
        <w:rPr>
          <w:rFonts w:ascii="Times New Roman" w:hAnsi="Times New Roman" w:cs="Times New Roman"/>
          <w:sz w:val="24"/>
          <w:szCs w:val="24"/>
        </w:rPr>
      </w:pPr>
    </w:p>
    <w:p w14:paraId="1161D783" w14:textId="77777777" w:rsidR="00AC3C1A" w:rsidRPr="00AC3C1A" w:rsidRDefault="00AC3C1A" w:rsidP="00AC3C1A">
      <w:pPr>
        <w:keepNext/>
        <w:spacing w:before="120" w:after="120" w:line="240" w:lineRule="auto"/>
        <w:ind w:firstLine="709"/>
        <w:outlineLvl w:val="1"/>
        <w:rPr>
          <w:rFonts w:ascii="Times New Roman" w:eastAsia="Times New Roman" w:hAnsi="Times New Roman" w:cs="Times New Roman"/>
          <w:b/>
          <w:bCs/>
          <w:i/>
          <w:iCs/>
          <w:sz w:val="24"/>
          <w:szCs w:val="24"/>
        </w:rPr>
      </w:pPr>
      <w:bookmarkStart w:id="2" w:name="_Toc507427596"/>
      <w:r w:rsidRPr="00AC3C1A">
        <w:rPr>
          <w:rFonts w:ascii="Times New Roman" w:eastAsia="Times New Roman" w:hAnsi="Times New Roman" w:cs="Times New Roman"/>
          <w:b/>
          <w:bCs/>
          <w:i/>
          <w:iCs/>
          <w:sz w:val="24"/>
          <w:szCs w:val="24"/>
        </w:rPr>
        <w:t>1.Общие требования охраны труда</w:t>
      </w:r>
      <w:bookmarkEnd w:id="2"/>
    </w:p>
    <w:p w14:paraId="7195674C" w14:textId="77777777" w:rsidR="00AC3C1A" w:rsidRPr="00AC3C1A" w:rsidRDefault="00AC3C1A" w:rsidP="00AC3C1A">
      <w:pPr>
        <w:spacing w:before="120" w:after="120" w:line="240" w:lineRule="auto"/>
        <w:ind w:firstLine="709"/>
        <w:jc w:val="both"/>
        <w:rPr>
          <w:rFonts w:ascii="Times New Roman" w:hAnsi="Times New Roman" w:cs="Times New Roman"/>
          <w:color w:val="FF0000"/>
          <w:sz w:val="24"/>
          <w:szCs w:val="24"/>
        </w:rPr>
      </w:pPr>
      <w:r w:rsidRPr="00AC3C1A">
        <w:rPr>
          <w:rFonts w:ascii="Times New Roman" w:hAnsi="Times New Roman" w:cs="Times New Roman"/>
          <w:color w:val="FF0000"/>
          <w:sz w:val="24"/>
          <w:szCs w:val="24"/>
        </w:rPr>
        <w:t>Для участников от 14 до 18 лет</w:t>
      </w:r>
    </w:p>
    <w:p w14:paraId="0BA8BCFB" w14:textId="487E4F31"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1.1. К участию в конкурсе, под непосредственным руководством Экспертов Компетенции «Эксплуатация сервисных роботов» допускаются участники в возрасте от 14 до 18 лет:</w:t>
      </w:r>
    </w:p>
    <w:p w14:paraId="6366B21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прошедшие инструктаж по охране труда по «Программе инструктажа по охране труда и технике безопасности»;</w:t>
      </w:r>
    </w:p>
    <w:p w14:paraId="75CAEC14"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ознакомленные с инструкцией по охране труда;</w:t>
      </w:r>
    </w:p>
    <w:p w14:paraId="04CF9F4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имеющие необходимые навыки по эксплуатации инструмента, приспособлений совместной работы на оборудовании;</w:t>
      </w:r>
    </w:p>
    <w:p w14:paraId="2C1EECF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имеющие противопоказаний к выполнению конкурсных заданий по состоянию здоровья.</w:t>
      </w:r>
    </w:p>
    <w:p w14:paraId="3975AF13" w14:textId="77777777" w:rsidR="00AC3C1A" w:rsidRPr="00AC3C1A" w:rsidRDefault="00AC3C1A" w:rsidP="00AC3C1A">
      <w:pPr>
        <w:spacing w:before="120" w:after="120" w:line="240" w:lineRule="auto"/>
        <w:ind w:firstLine="709"/>
        <w:jc w:val="both"/>
        <w:rPr>
          <w:rFonts w:ascii="Times New Roman" w:hAnsi="Times New Roman" w:cs="Times New Roman"/>
          <w:color w:val="FF0000"/>
          <w:sz w:val="24"/>
          <w:szCs w:val="24"/>
        </w:rPr>
      </w:pPr>
      <w:r w:rsidRPr="00AC3C1A">
        <w:rPr>
          <w:rFonts w:ascii="Times New Roman" w:hAnsi="Times New Roman" w:cs="Times New Roman"/>
          <w:color w:val="FF0000"/>
          <w:sz w:val="24"/>
          <w:szCs w:val="24"/>
        </w:rPr>
        <w:t>Для участников старше 18 лет</w:t>
      </w:r>
    </w:p>
    <w:p w14:paraId="72CA4297" w14:textId="6D26C926"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2</w:t>
      </w:r>
      <w:r w:rsidRPr="00AC3C1A">
        <w:rPr>
          <w:rFonts w:ascii="Times New Roman" w:hAnsi="Times New Roman" w:cs="Times New Roman"/>
          <w:sz w:val="24"/>
          <w:szCs w:val="24"/>
        </w:rPr>
        <w:t>. К самостоятельному выполнению конкурсных заданий в Компетенции «Эксплуатация сервисных роботов» допускаются участники не моложе 18 лет</w:t>
      </w:r>
    </w:p>
    <w:p w14:paraId="5469A12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прошедшие инструктаж по охране труда по «Программе инструктажа по охране труда и технике безопасности»;</w:t>
      </w:r>
    </w:p>
    <w:p w14:paraId="735735A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ознакомленные с инструкцией по охране труда;</w:t>
      </w:r>
    </w:p>
    <w:p w14:paraId="73B1DFC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имеющие необходимые навыки по эксплуатации инструмента, приспособлений совместной работы на оборудовании;</w:t>
      </w:r>
    </w:p>
    <w:p w14:paraId="09E35B7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имеющие противопоказаний к выполнению конкурсных заданий по состоянию здоровья.</w:t>
      </w:r>
    </w:p>
    <w:p w14:paraId="091C64F8" w14:textId="2C180E82"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3</w:t>
      </w:r>
      <w:r w:rsidRPr="00AC3C1A">
        <w:rPr>
          <w:rFonts w:ascii="Times New Roman" w:hAnsi="Times New Roman" w:cs="Times New Roman"/>
          <w:sz w:val="24"/>
          <w:szCs w:val="24"/>
        </w:rPr>
        <w:t>. В процессе выполнения конкурсных заданий и нахождения на территории и в помещениях места проведения конкурса, участник обязан четко соблюдать:</w:t>
      </w:r>
    </w:p>
    <w:p w14:paraId="215A33A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 инструкции по охране труда и технике безопасности; </w:t>
      </w:r>
    </w:p>
    <w:p w14:paraId="1C7CFC1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заходить за ограждения и в технические помещения;</w:t>
      </w:r>
    </w:p>
    <w:p w14:paraId="01DFD77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соблюдать личную гигиену;</w:t>
      </w:r>
    </w:p>
    <w:p w14:paraId="0359092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принимать пищу в строго отведенных местах;</w:t>
      </w:r>
    </w:p>
    <w:p w14:paraId="09C0133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самостоятельно использовать инструмент и оборудование, разрешенное к выполнению конкурсного задания;</w:t>
      </w:r>
    </w:p>
    <w:p w14:paraId="28AE798B" w14:textId="12862C4E"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4</w:t>
      </w:r>
      <w:r w:rsidRPr="00AC3C1A">
        <w:rPr>
          <w:rFonts w:ascii="Times New Roman" w:hAnsi="Times New Roman" w:cs="Times New Roman"/>
          <w:sz w:val="24"/>
          <w:szCs w:val="24"/>
        </w:rPr>
        <w:t>. Участник для выполнения конкурсного задания использует инструмент: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7371"/>
      </w:tblGrid>
      <w:tr w:rsidR="00AC3C1A" w:rsidRPr="00AC3C1A" w14:paraId="7D01656F" w14:textId="77777777" w:rsidTr="00284A91">
        <w:tc>
          <w:tcPr>
            <w:tcW w:w="5000" w:type="pct"/>
            <w:gridSpan w:val="2"/>
            <w:shd w:val="clear" w:color="auto" w:fill="auto"/>
            <w:vAlign w:val="center"/>
          </w:tcPr>
          <w:p w14:paraId="4879A024"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Наименование инструмента</w:t>
            </w:r>
          </w:p>
        </w:tc>
      </w:tr>
      <w:tr w:rsidR="00AC3C1A" w:rsidRPr="00AC3C1A" w14:paraId="37FECFB4" w14:textId="77777777" w:rsidTr="00284A91">
        <w:tc>
          <w:tcPr>
            <w:tcW w:w="1385" w:type="pct"/>
            <w:shd w:val="clear" w:color="auto" w:fill="auto"/>
            <w:vAlign w:val="center"/>
          </w:tcPr>
          <w:p w14:paraId="399D43CB"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использует самостоятельно</w:t>
            </w:r>
          </w:p>
        </w:tc>
        <w:tc>
          <w:tcPr>
            <w:tcW w:w="3615" w:type="pct"/>
            <w:shd w:val="clear" w:color="auto" w:fill="auto"/>
            <w:vAlign w:val="center"/>
          </w:tcPr>
          <w:p w14:paraId="613E8EF2"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использует под наблюдением эксперта или назначенного ответственного лица старше 18 лет:</w:t>
            </w:r>
          </w:p>
        </w:tc>
      </w:tr>
      <w:tr w:rsidR="00AC3C1A" w:rsidRPr="00AC3C1A" w14:paraId="6CD96200" w14:textId="77777777" w:rsidTr="00284A91">
        <w:tc>
          <w:tcPr>
            <w:tcW w:w="1385" w:type="pct"/>
            <w:shd w:val="clear" w:color="auto" w:fill="auto"/>
            <w:vAlign w:val="center"/>
          </w:tcPr>
          <w:p w14:paraId="4572F48C"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Бокорезы</w:t>
            </w:r>
          </w:p>
        </w:tc>
        <w:tc>
          <w:tcPr>
            <w:tcW w:w="3615" w:type="pct"/>
            <w:shd w:val="clear" w:color="auto" w:fill="auto"/>
            <w:vAlign w:val="center"/>
          </w:tcPr>
          <w:p w14:paraId="661C75A0"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1A405FB5" w14:textId="77777777" w:rsidTr="00284A91">
        <w:tc>
          <w:tcPr>
            <w:tcW w:w="1385" w:type="pct"/>
            <w:shd w:val="clear" w:color="auto" w:fill="auto"/>
            <w:vAlign w:val="center"/>
          </w:tcPr>
          <w:p w14:paraId="6A9182E6"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Длинногубцы</w:t>
            </w:r>
          </w:p>
        </w:tc>
        <w:tc>
          <w:tcPr>
            <w:tcW w:w="3615" w:type="pct"/>
            <w:shd w:val="clear" w:color="auto" w:fill="auto"/>
            <w:vAlign w:val="center"/>
          </w:tcPr>
          <w:p w14:paraId="6B5796C8"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5F0F7306" w14:textId="77777777" w:rsidTr="00284A91">
        <w:tc>
          <w:tcPr>
            <w:tcW w:w="1385" w:type="pct"/>
            <w:shd w:val="clear" w:color="auto" w:fill="auto"/>
            <w:vAlign w:val="center"/>
          </w:tcPr>
          <w:p w14:paraId="32A46FB5"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Клещи для зачистки проводов</w:t>
            </w:r>
          </w:p>
        </w:tc>
        <w:tc>
          <w:tcPr>
            <w:tcW w:w="3615" w:type="pct"/>
            <w:shd w:val="clear" w:color="auto" w:fill="auto"/>
            <w:vAlign w:val="center"/>
          </w:tcPr>
          <w:p w14:paraId="695E3B22"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2DBDF9E4" w14:textId="77777777" w:rsidTr="00284A91">
        <w:tc>
          <w:tcPr>
            <w:tcW w:w="1385" w:type="pct"/>
            <w:shd w:val="clear" w:color="auto" w:fill="auto"/>
            <w:vAlign w:val="center"/>
          </w:tcPr>
          <w:p w14:paraId="6EBC87B1"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Обжимной инструмент</w:t>
            </w:r>
          </w:p>
        </w:tc>
        <w:tc>
          <w:tcPr>
            <w:tcW w:w="3615" w:type="pct"/>
            <w:shd w:val="clear" w:color="auto" w:fill="auto"/>
            <w:vAlign w:val="center"/>
          </w:tcPr>
          <w:p w14:paraId="51AE7B53"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6E574B11" w14:textId="77777777" w:rsidTr="00284A91">
        <w:tc>
          <w:tcPr>
            <w:tcW w:w="1385" w:type="pct"/>
            <w:shd w:val="clear" w:color="auto" w:fill="auto"/>
            <w:vAlign w:val="center"/>
          </w:tcPr>
          <w:p w14:paraId="6C287864"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Набор отверток</w:t>
            </w:r>
          </w:p>
        </w:tc>
        <w:tc>
          <w:tcPr>
            <w:tcW w:w="3615" w:type="pct"/>
            <w:shd w:val="clear" w:color="auto" w:fill="auto"/>
            <w:vAlign w:val="center"/>
          </w:tcPr>
          <w:p w14:paraId="679F88FD"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09EA0B1C" w14:textId="77777777" w:rsidTr="00284A91">
        <w:tc>
          <w:tcPr>
            <w:tcW w:w="1385" w:type="pct"/>
            <w:shd w:val="clear" w:color="auto" w:fill="auto"/>
            <w:vAlign w:val="center"/>
          </w:tcPr>
          <w:p w14:paraId="25E7C05E"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Набор шестигранников</w:t>
            </w:r>
          </w:p>
        </w:tc>
        <w:tc>
          <w:tcPr>
            <w:tcW w:w="3615" w:type="pct"/>
            <w:shd w:val="clear" w:color="auto" w:fill="auto"/>
            <w:vAlign w:val="center"/>
          </w:tcPr>
          <w:p w14:paraId="46CB8CEC"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78840E8E" w14:textId="77777777" w:rsidTr="00284A91">
        <w:tc>
          <w:tcPr>
            <w:tcW w:w="1385" w:type="pct"/>
            <w:shd w:val="clear" w:color="auto" w:fill="auto"/>
            <w:vAlign w:val="center"/>
          </w:tcPr>
          <w:p w14:paraId="72B8EEAF"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Мультиметр</w:t>
            </w:r>
          </w:p>
        </w:tc>
        <w:tc>
          <w:tcPr>
            <w:tcW w:w="3615" w:type="pct"/>
            <w:shd w:val="clear" w:color="auto" w:fill="auto"/>
            <w:vAlign w:val="center"/>
          </w:tcPr>
          <w:p w14:paraId="3BA9B4A6"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bl>
    <w:p w14:paraId="7D2F5E02" w14:textId="00E600C9"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5</w:t>
      </w:r>
      <w:r w:rsidRPr="00AC3C1A">
        <w:rPr>
          <w:rFonts w:ascii="Times New Roman" w:hAnsi="Times New Roman" w:cs="Times New Roman"/>
          <w:sz w:val="24"/>
          <w:szCs w:val="24"/>
        </w:rPr>
        <w:t>. Участник для выполнения конкурсного задания использует оборудование: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2"/>
        <w:gridCol w:w="6023"/>
      </w:tblGrid>
      <w:tr w:rsidR="00AC3C1A" w:rsidRPr="00AC3C1A" w14:paraId="4ED24FF7" w14:textId="77777777" w:rsidTr="00284A91">
        <w:tc>
          <w:tcPr>
            <w:tcW w:w="5000" w:type="pct"/>
            <w:gridSpan w:val="2"/>
            <w:shd w:val="clear" w:color="auto" w:fill="auto"/>
            <w:vAlign w:val="center"/>
          </w:tcPr>
          <w:p w14:paraId="1D367FD2"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lastRenderedPageBreak/>
              <w:t>Наименование оборудования</w:t>
            </w:r>
          </w:p>
        </w:tc>
      </w:tr>
      <w:tr w:rsidR="00AC3C1A" w:rsidRPr="00AC3C1A" w14:paraId="7E22E8BE" w14:textId="77777777" w:rsidTr="00284A91">
        <w:tc>
          <w:tcPr>
            <w:tcW w:w="2046" w:type="pct"/>
            <w:shd w:val="clear" w:color="auto" w:fill="auto"/>
            <w:vAlign w:val="center"/>
          </w:tcPr>
          <w:p w14:paraId="755284CE"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использует самостоятельно</w:t>
            </w:r>
          </w:p>
        </w:tc>
        <w:tc>
          <w:tcPr>
            <w:tcW w:w="2954" w:type="pct"/>
            <w:shd w:val="clear" w:color="auto" w:fill="auto"/>
            <w:vAlign w:val="center"/>
          </w:tcPr>
          <w:p w14:paraId="79BDB703"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выполняет конкурсное задание совместно с экспертом или назначенным лицом старше 18 лет:</w:t>
            </w:r>
          </w:p>
        </w:tc>
      </w:tr>
      <w:tr w:rsidR="00AC3C1A" w:rsidRPr="00AC3C1A" w14:paraId="7D1195D1" w14:textId="77777777" w:rsidTr="00284A91">
        <w:tc>
          <w:tcPr>
            <w:tcW w:w="2046" w:type="pct"/>
            <w:shd w:val="clear" w:color="auto" w:fill="auto"/>
            <w:vAlign w:val="center"/>
          </w:tcPr>
          <w:p w14:paraId="1C47CE91"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Рабочая станция для ROS</w:t>
            </w:r>
          </w:p>
        </w:tc>
        <w:tc>
          <w:tcPr>
            <w:tcW w:w="2954" w:type="pct"/>
            <w:shd w:val="clear" w:color="auto" w:fill="auto"/>
            <w:vAlign w:val="center"/>
          </w:tcPr>
          <w:p w14:paraId="09CC48CD"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Паяльное оборудование</w:t>
            </w:r>
          </w:p>
        </w:tc>
      </w:tr>
      <w:tr w:rsidR="00AC3C1A" w:rsidRPr="00AC3C1A" w14:paraId="2ADAAC4A" w14:textId="77777777" w:rsidTr="00284A91">
        <w:tc>
          <w:tcPr>
            <w:tcW w:w="2046" w:type="pct"/>
            <w:shd w:val="clear" w:color="auto" w:fill="auto"/>
            <w:vAlign w:val="center"/>
          </w:tcPr>
          <w:p w14:paraId="26AD7FB8" w14:textId="77777777" w:rsidR="00AC3C1A" w:rsidRPr="00AC3C1A" w:rsidRDefault="00AC3C1A" w:rsidP="00AC3C1A">
            <w:pPr>
              <w:spacing w:after="0" w:line="240" w:lineRule="auto"/>
              <w:jc w:val="both"/>
              <w:rPr>
                <w:rFonts w:ascii="Times New Roman" w:eastAsia="Times New Roman" w:hAnsi="Times New Roman" w:cs="Times New Roman"/>
                <w:sz w:val="24"/>
                <w:szCs w:val="24"/>
                <w:lang w:val="en-US"/>
              </w:rPr>
            </w:pPr>
            <w:r w:rsidRPr="00AC3C1A">
              <w:rPr>
                <w:rFonts w:ascii="Times New Roman" w:eastAsia="Times New Roman" w:hAnsi="Times New Roman" w:cs="Times New Roman"/>
                <w:sz w:val="24"/>
                <w:szCs w:val="24"/>
              </w:rPr>
              <w:t xml:space="preserve">Робот </w:t>
            </w:r>
            <w:r w:rsidRPr="00AC3C1A">
              <w:rPr>
                <w:rFonts w:ascii="Times New Roman" w:eastAsia="Times New Roman" w:hAnsi="Times New Roman" w:cs="Times New Roman"/>
                <w:sz w:val="24"/>
                <w:szCs w:val="24"/>
                <w:lang w:val="en-US"/>
              </w:rPr>
              <w:t>Turtlebro</w:t>
            </w:r>
          </w:p>
        </w:tc>
        <w:tc>
          <w:tcPr>
            <w:tcW w:w="2954" w:type="pct"/>
            <w:shd w:val="clear" w:color="auto" w:fill="auto"/>
            <w:vAlign w:val="center"/>
          </w:tcPr>
          <w:p w14:paraId="69097502"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37A68635" w14:textId="77777777" w:rsidTr="00284A91">
        <w:tc>
          <w:tcPr>
            <w:tcW w:w="2046" w:type="pct"/>
            <w:shd w:val="clear" w:color="auto" w:fill="auto"/>
            <w:vAlign w:val="center"/>
          </w:tcPr>
          <w:p w14:paraId="22104F34"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Зарядное устройство</w:t>
            </w:r>
          </w:p>
        </w:tc>
        <w:tc>
          <w:tcPr>
            <w:tcW w:w="2954" w:type="pct"/>
            <w:shd w:val="clear" w:color="auto" w:fill="auto"/>
            <w:vAlign w:val="center"/>
          </w:tcPr>
          <w:p w14:paraId="66BB39D5"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r w:rsidR="00AC3C1A" w:rsidRPr="00AC3C1A" w14:paraId="67C37F22" w14:textId="77777777" w:rsidTr="00284A91">
        <w:tc>
          <w:tcPr>
            <w:tcW w:w="2046" w:type="pct"/>
            <w:shd w:val="clear" w:color="auto" w:fill="auto"/>
            <w:vAlign w:val="center"/>
          </w:tcPr>
          <w:p w14:paraId="0A777354"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 xml:space="preserve">Дополнительное навесное оборудование для робота </w:t>
            </w:r>
            <w:r w:rsidRPr="00AC3C1A">
              <w:rPr>
                <w:rFonts w:ascii="Times New Roman" w:eastAsia="Times New Roman" w:hAnsi="Times New Roman" w:cs="Times New Roman"/>
                <w:sz w:val="24"/>
                <w:szCs w:val="24"/>
                <w:lang w:val="en-US"/>
              </w:rPr>
              <w:t>Turtlebro</w:t>
            </w:r>
          </w:p>
        </w:tc>
        <w:tc>
          <w:tcPr>
            <w:tcW w:w="2954" w:type="pct"/>
            <w:shd w:val="clear" w:color="auto" w:fill="auto"/>
            <w:vAlign w:val="center"/>
          </w:tcPr>
          <w:p w14:paraId="2390095A"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p>
        </w:tc>
      </w:tr>
    </w:tbl>
    <w:p w14:paraId="51F13975" w14:textId="556D9AF5"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6</w:t>
      </w:r>
      <w:r w:rsidRPr="00AC3C1A">
        <w:rPr>
          <w:rFonts w:ascii="Times New Roman" w:hAnsi="Times New Roman" w:cs="Times New Roman"/>
          <w:sz w:val="24"/>
          <w:szCs w:val="24"/>
        </w:rPr>
        <w:t>. При выполнении конкурсного задания на участника могут воздействовать следующие вредные и (или) опасные факторы:</w:t>
      </w:r>
    </w:p>
    <w:p w14:paraId="2E360BE1"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Физические:</w:t>
      </w:r>
    </w:p>
    <w:p w14:paraId="6A72906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-режущие и колющие предметы;</w:t>
      </w:r>
    </w:p>
    <w:p w14:paraId="481B8FB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w:t>
      </w:r>
      <w:r w:rsidRPr="00AC3C1A">
        <w:rPr>
          <w:rFonts w:ascii="Times New Roman" w:eastAsia="Times New Roman" w:hAnsi="Times New Roman" w:cs="Times New Roman"/>
          <w:sz w:val="24"/>
          <w:szCs w:val="24"/>
        </w:rPr>
        <w:t>подвижные элементы механизмов;</w:t>
      </w:r>
    </w:p>
    <w:p w14:paraId="6464814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eastAsia="Times New Roman" w:hAnsi="Times New Roman" w:cs="Times New Roman"/>
          <w:sz w:val="24"/>
          <w:szCs w:val="24"/>
        </w:rPr>
        <w:t>-электрический ток;</w:t>
      </w:r>
    </w:p>
    <w:p w14:paraId="7EC10E1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Химические:</w:t>
      </w:r>
    </w:p>
    <w:p w14:paraId="4F4634C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-паяльный флюс;</w:t>
      </w:r>
    </w:p>
    <w:p w14:paraId="5363F84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-состав литий ионных батарей;</w:t>
      </w:r>
    </w:p>
    <w:p w14:paraId="3D38C64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Психологические:</w:t>
      </w:r>
    </w:p>
    <w:p w14:paraId="461AC59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чрезмерное напряжение внимания;</w:t>
      </w:r>
    </w:p>
    <w:p w14:paraId="0C1B161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усиленная нагрузка на зрение;</w:t>
      </w:r>
    </w:p>
    <w:p w14:paraId="062C0B5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повышенный уровень шума;</w:t>
      </w:r>
    </w:p>
    <w:p w14:paraId="62BCA46F"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 «стрессовая» ситуация в ходе выполнения заданий; </w:t>
      </w:r>
    </w:p>
    <w:p w14:paraId="79FD124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монотонность труда.</w:t>
      </w:r>
    </w:p>
    <w:p w14:paraId="7CB2694E" w14:textId="3E46B7E6"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7</w:t>
      </w:r>
      <w:r w:rsidRPr="00AC3C1A">
        <w:rPr>
          <w:rFonts w:ascii="Times New Roman" w:hAnsi="Times New Roman" w:cs="Times New Roman"/>
          <w:sz w:val="24"/>
          <w:szCs w:val="24"/>
        </w:rPr>
        <w:t>. Применяемые во время выполнения конкурсного задания средства индивидуальной защиты:</w:t>
      </w:r>
    </w:p>
    <w:p w14:paraId="637ED4F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-Не применимо</w:t>
      </w:r>
    </w:p>
    <w:p w14:paraId="13BBE1EB" w14:textId="21FC3282"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8</w:t>
      </w:r>
      <w:r w:rsidRPr="00AC3C1A">
        <w:rPr>
          <w:rFonts w:ascii="Times New Roman" w:hAnsi="Times New Roman" w:cs="Times New Roman"/>
          <w:sz w:val="24"/>
          <w:szCs w:val="24"/>
        </w:rPr>
        <w:t>. Знаки безопасности, используемые на рабочем месте, для обозначения присутствующих опасностей:</w:t>
      </w:r>
    </w:p>
    <w:p w14:paraId="29D6A8F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-Не применимо</w:t>
      </w:r>
    </w:p>
    <w:p w14:paraId="2B1D1F91" w14:textId="6C996C0A"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w:t>
      </w:r>
      <w:r w:rsidR="00EB66EF">
        <w:rPr>
          <w:rFonts w:ascii="Times New Roman" w:hAnsi="Times New Roman" w:cs="Times New Roman"/>
          <w:sz w:val="24"/>
          <w:szCs w:val="24"/>
        </w:rPr>
        <w:t>9</w:t>
      </w:r>
      <w:r w:rsidRPr="00AC3C1A">
        <w:rPr>
          <w:rFonts w:ascii="Times New Roman" w:hAnsi="Times New Roman" w:cs="Times New Roman"/>
          <w:sz w:val="24"/>
          <w:szCs w:val="24"/>
        </w:rPr>
        <w:t xml:space="preserve">. При несчастном случае пострадавший или очевидец несчастного случая обязан немедленно сообщить о случившемся Экспертам. </w:t>
      </w:r>
    </w:p>
    <w:p w14:paraId="1750BF9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В помещении </w:t>
      </w:r>
      <w:r w:rsidRPr="00AC3C1A">
        <w:rPr>
          <w:rFonts w:ascii="Times New Roman" w:hAnsi="Times New Roman" w:cs="Times New Roman"/>
          <w:sz w:val="24"/>
          <w:szCs w:val="24"/>
          <w:u w:val="single"/>
        </w:rPr>
        <w:t>«Соревновательная площадка»</w:t>
      </w:r>
      <w:r w:rsidRPr="00AC3C1A">
        <w:rPr>
          <w:rFonts w:ascii="Times New Roman" w:hAnsi="Times New Roman" w:cs="Times New Roman"/>
          <w:sz w:val="24"/>
          <w:szCs w:val="24"/>
        </w:rPr>
        <w:t xml:space="preserve">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0FD3BDE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В случае возникновения несчастного случая или болезни участника, об этом немедленно уведомляются Главный эксперт, Лидер команды и Эксперт.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 </w:t>
      </w:r>
    </w:p>
    <w:p w14:paraId="4928446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Вышеуказанные случаи подлежат обязательной регистрации в Форме регистрации несчастных случаев и в Форме регистрации перерывов в работе.</w:t>
      </w:r>
    </w:p>
    <w:p w14:paraId="28D4A07F" w14:textId="2994A1C0" w:rsidR="00AC3C1A" w:rsidRPr="00333E6F"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lastRenderedPageBreak/>
        <w:t>1.</w:t>
      </w:r>
      <w:r w:rsidR="00EB66EF">
        <w:rPr>
          <w:rFonts w:ascii="Times New Roman" w:hAnsi="Times New Roman" w:cs="Times New Roman"/>
          <w:sz w:val="24"/>
          <w:szCs w:val="24"/>
        </w:rPr>
        <w:t>10</w:t>
      </w:r>
      <w:r w:rsidRPr="00AC3C1A">
        <w:rPr>
          <w:rFonts w:ascii="Times New Roman" w:hAnsi="Times New Roman" w:cs="Times New Roman"/>
          <w:sz w:val="24"/>
          <w:szCs w:val="24"/>
        </w:rPr>
        <w:t>. Участники, допустившие невыполнение или нарушение инструкции по охране труда, привлекаются к ответственности в соответствии с Регламентом</w:t>
      </w:r>
      <w:r w:rsidR="00333E6F">
        <w:rPr>
          <w:rFonts w:ascii="Times New Roman" w:hAnsi="Times New Roman" w:cs="Times New Roman"/>
          <w:sz w:val="24"/>
          <w:szCs w:val="24"/>
        </w:rPr>
        <w:t>.</w:t>
      </w:r>
    </w:p>
    <w:p w14:paraId="001DFEC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19C30B0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p>
    <w:p w14:paraId="6A8BE2DD" w14:textId="77777777" w:rsidR="00AC3C1A" w:rsidRPr="00AC3C1A" w:rsidRDefault="00AC3C1A" w:rsidP="00AC3C1A">
      <w:pPr>
        <w:keepNext/>
        <w:spacing w:before="120" w:after="120" w:line="240" w:lineRule="auto"/>
        <w:ind w:firstLine="709"/>
        <w:outlineLvl w:val="1"/>
        <w:rPr>
          <w:rFonts w:ascii="Times New Roman" w:eastAsia="Times New Roman" w:hAnsi="Times New Roman" w:cs="Times New Roman"/>
          <w:b/>
          <w:bCs/>
          <w:i/>
          <w:iCs/>
          <w:sz w:val="24"/>
          <w:szCs w:val="24"/>
        </w:rPr>
      </w:pPr>
      <w:bookmarkStart w:id="3" w:name="_Toc507427597"/>
      <w:r w:rsidRPr="00AC3C1A">
        <w:rPr>
          <w:rFonts w:ascii="Times New Roman" w:eastAsia="Times New Roman" w:hAnsi="Times New Roman" w:cs="Times New Roman"/>
          <w:b/>
          <w:bCs/>
          <w:i/>
          <w:iCs/>
          <w:sz w:val="24"/>
          <w:szCs w:val="24"/>
        </w:rPr>
        <w:t>2.Требования охраны труда перед началом работы</w:t>
      </w:r>
      <w:bookmarkEnd w:id="3"/>
    </w:p>
    <w:p w14:paraId="138B2B2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Перед началом работы участники должны выполнить следующее:</w:t>
      </w:r>
    </w:p>
    <w:p w14:paraId="5D02842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2.1. В день С-1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14:paraId="4494ACF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16BCC06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2.2. Подготовить рабочее место:</w:t>
      </w:r>
    </w:p>
    <w:p w14:paraId="622CD64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проверить работоспособность рабочей станции;</w:t>
      </w:r>
    </w:p>
    <w:p w14:paraId="6D252C7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проверить работоспособность робота (с разрешения ГЭ);</w:t>
      </w:r>
    </w:p>
    <w:p w14:paraId="4628E1A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проверить исправность инструмента, для выполнения КЗ;</w:t>
      </w:r>
    </w:p>
    <w:p w14:paraId="29656B2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проверить наличие питания 220 В. на рабочем столе;</w:t>
      </w:r>
    </w:p>
    <w:p w14:paraId="32CCACC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проверить устойчивость стола/стула на рабочем месте.</w:t>
      </w:r>
    </w:p>
    <w:p w14:paraId="710E3B6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2.3. Подготовить инструмент и оборудование,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6037"/>
      </w:tblGrid>
      <w:tr w:rsidR="00AC3C1A" w:rsidRPr="00AC3C1A" w14:paraId="54069D3A" w14:textId="77777777" w:rsidTr="00284A91">
        <w:trPr>
          <w:tblHeader/>
        </w:trPr>
        <w:tc>
          <w:tcPr>
            <w:tcW w:w="0" w:type="auto"/>
            <w:shd w:val="clear" w:color="auto" w:fill="auto"/>
            <w:vAlign w:val="center"/>
          </w:tcPr>
          <w:p w14:paraId="4A0A56E1"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Наименование инструмента или оборудования</w:t>
            </w:r>
          </w:p>
        </w:tc>
        <w:tc>
          <w:tcPr>
            <w:tcW w:w="0" w:type="auto"/>
            <w:shd w:val="clear" w:color="auto" w:fill="auto"/>
            <w:vAlign w:val="center"/>
          </w:tcPr>
          <w:p w14:paraId="09B3DBDF"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Правила подготовки к выполнению конкурсного задания</w:t>
            </w:r>
          </w:p>
        </w:tc>
      </w:tr>
      <w:tr w:rsidR="00AC3C1A" w:rsidRPr="00AC3C1A" w14:paraId="402F4B0B" w14:textId="77777777" w:rsidTr="00284A91">
        <w:tc>
          <w:tcPr>
            <w:tcW w:w="0" w:type="auto"/>
            <w:shd w:val="clear" w:color="auto" w:fill="auto"/>
            <w:vAlign w:val="center"/>
          </w:tcPr>
          <w:p w14:paraId="1CCAA226" w14:textId="77777777" w:rsidR="00AC3C1A" w:rsidRPr="00AC3C1A" w:rsidRDefault="00AC3C1A" w:rsidP="00AC3C1A">
            <w:pPr>
              <w:spacing w:after="0" w:line="240" w:lineRule="auto"/>
              <w:jc w:val="both"/>
              <w:rPr>
                <w:rFonts w:ascii="Times New Roman" w:eastAsia="Times New Roman" w:hAnsi="Times New Roman" w:cs="Times New Roman"/>
                <w:sz w:val="24"/>
                <w:szCs w:val="24"/>
                <w:lang w:val="en-US"/>
              </w:rPr>
            </w:pPr>
            <w:r w:rsidRPr="00AC3C1A">
              <w:rPr>
                <w:rFonts w:ascii="Times New Roman" w:eastAsia="Times New Roman" w:hAnsi="Times New Roman" w:cs="Times New Roman"/>
                <w:sz w:val="24"/>
                <w:szCs w:val="24"/>
              </w:rPr>
              <w:t>Рабочая станция для ROS</w:t>
            </w:r>
          </w:p>
        </w:tc>
        <w:tc>
          <w:tcPr>
            <w:tcW w:w="0" w:type="auto"/>
            <w:shd w:val="clear" w:color="auto" w:fill="auto"/>
            <w:vAlign w:val="center"/>
          </w:tcPr>
          <w:p w14:paraId="24BB4ABF"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 xml:space="preserve">Включить, убедиться в установке </w:t>
            </w:r>
            <w:r w:rsidRPr="00AC3C1A">
              <w:rPr>
                <w:rFonts w:ascii="Times New Roman" w:eastAsia="Times New Roman" w:hAnsi="Times New Roman" w:cs="Times New Roman"/>
                <w:sz w:val="24"/>
                <w:szCs w:val="24"/>
                <w:lang w:val="en-US"/>
              </w:rPr>
              <w:t>ROS</w:t>
            </w:r>
            <w:r w:rsidRPr="00AC3C1A">
              <w:rPr>
                <w:rFonts w:ascii="Times New Roman" w:eastAsia="Times New Roman" w:hAnsi="Times New Roman" w:cs="Times New Roman"/>
                <w:sz w:val="24"/>
                <w:szCs w:val="24"/>
              </w:rPr>
              <w:t xml:space="preserve"> и другого необходимого ПО для выполнения КЗ</w:t>
            </w:r>
          </w:p>
        </w:tc>
      </w:tr>
      <w:tr w:rsidR="00AC3C1A" w:rsidRPr="00AC3C1A" w14:paraId="36C9A803" w14:textId="77777777" w:rsidTr="00284A91">
        <w:tc>
          <w:tcPr>
            <w:tcW w:w="0" w:type="auto"/>
            <w:shd w:val="clear" w:color="auto" w:fill="auto"/>
            <w:vAlign w:val="center"/>
          </w:tcPr>
          <w:p w14:paraId="715EADAD"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eastAsia="Times New Roman" w:hAnsi="Times New Roman" w:cs="Times New Roman"/>
                <w:sz w:val="24"/>
                <w:szCs w:val="24"/>
              </w:rPr>
              <w:t xml:space="preserve">Робот </w:t>
            </w:r>
            <w:r w:rsidRPr="00AC3C1A">
              <w:rPr>
                <w:rFonts w:ascii="Times New Roman" w:eastAsia="Times New Roman" w:hAnsi="Times New Roman" w:cs="Times New Roman"/>
                <w:sz w:val="24"/>
                <w:szCs w:val="24"/>
                <w:lang w:val="en-US"/>
              </w:rPr>
              <w:t>Turtlebro</w:t>
            </w:r>
          </w:p>
        </w:tc>
        <w:tc>
          <w:tcPr>
            <w:tcW w:w="0" w:type="auto"/>
            <w:shd w:val="clear" w:color="auto" w:fill="auto"/>
            <w:vAlign w:val="center"/>
          </w:tcPr>
          <w:p w14:paraId="5839A707"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Включить, убедиться в работоспособности</w:t>
            </w:r>
          </w:p>
        </w:tc>
      </w:tr>
      <w:tr w:rsidR="00AC3C1A" w:rsidRPr="00AC3C1A" w14:paraId="317E3FD3" w14:textId="77777777" w:rsidTr="00284A91">
        <w:tc>
          <w:tcPr>
            <w:tcW w:w="0" w:type="auto"/>
            <w:shd w:val="clear" w:color="auto" w:fill="auto"/>
            <w:vAlign w:val="center"/>
          </w:tcPr>
          <w:p w14:paraId="713F4737"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eastAsia="Times New Roman" w:hAnsi="Times New Roman" w:cs="Times New Roman"/>
                <w:sz w:val="24"/>
                <w:szCs w:val="24"/>
              </w:rPr>
              <w:t>Зарядное устройство</w:t>
            </w:r>
          </w:p>
        </w:tc>
        <w:tc>
          <w:tcPr>
            <w:tcW w:w="0" w:type="auto"/>
            <w:shd w:val="clear" w:color="auto" w:fill="auto"/>
            <w:vAlign w:val="center"/>
          </w:tcPr>
          <w:p w14:paraId="239BF7CD"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Включить, убедиться в работоспособности</w:t>
            </w:r>
          </w:p>
        </w:tc>
      </w:tr>
      <w:tr w:rsidR="00AC3C1A" w:rsidRPr="00AC3C1A" w14:paraId="2152D9AB" w14:textId="77777777" w:rsidTr="00284A91">
        <w:tc>
          <w:tcPr>
            <w:tcW w:w="0" w:type="auto"/>
            <w:shd w:val="clear" w:color="auto" w:fill="auto"/>
            <w:vAlign w:val="center"/>
          </w:tcPr>
          <w:p w14:paraId="53635F03"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eastAsia="Times New Roman" w:hAnsi="Times New Roman" w:cs="Times New Roman"/>
                <w:sz w:val="24"/>
                <w:szCs w:val="24"/>
              </w:rPr>
              <w:t xml:space="preserve">Дополнительное навесное оборудование для робота </w:t>
            </w:r>
            <w:r w:rsidRPr="00AC3C1A">
              <w:rPr>
                <w:rFonts w:ascii="Times New Roman" w:eastAsia="Times New Roman" w:hAnsi="Times New Roman" w:cs="Times New Roman"/>
                <w:sz w:val="24"/>
                <w:szCs w:val="24"/>
                <w:lang w:val="en-US"/>
              </w:rPr>
              <w:t>Turtlebro</w:t>
            </w:r>
          </w:p>
        </w:tc>
        <w:tc>
          <w:tcPr>
            <w:tcW w:w="0" w:type="auto"/>
            <w:shd w:val="clear" w:color="auto" w:fill="auto"/>
            <w:vAlign w:val="center"/>
          </w:tcPr>
          <w:p w14:paraId="2640DC5E"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наличии в тулбоксе</w:t>
            </w:r>
          </w:p>
        </w:tc>
      </w:tr>
      <w:tr w:rsidR="00AC3C1A" w:rsidRPr="00AC3C1A" w14:paraId="7FF27941" w14:textId="77777777" w:rsidTr="00284A91">
        <w:tc>
          <w:tcPr>
            <w:tcW w:w="0" w:type="auto"/>
            <w:shd w:val="clear" w:color="auto" w:fill="auto"/>
            <w:vAlign w:val="center"/>
          </w:tcPr>
          <w:p w14:paraId="02752E98"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Бокорезы</w:t>
            </w:r>
          </w:p>
        </w:tc>
        <w:tc>
          <w:tcPr>
            <w:tcW w:w="0" w:type="auto"/>
            <w:shd w:val="clear" w:color="auto" w:fill="auto"/>
            <w:vAlign w:val="center"/>
          </w:tcPr>
          <w:p w14:paraId="64893CE8"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исправности инструмента путем разрезания провода диаметром 1-3 мм</w:t>
            </w:r>
          </w:p>
        </w:tc>
      </w:tr>
      <w:tr w:rsidR="00AC3C1A" w:rsidRPr="00AC3C1A" w14:paraId="7D09AB77" w14:textId="77777777" w:rsidTr="00284A91">
        <w:tc>
          <w:tcPr>
            <w:tcW w:w="0" w:type="auto"/>
            <w:shd w:val="clear" w:color="auto" w:fill="auto"/>
            <w:vAlign w:val="center"/>
          </w:tcPr>
          <w:p w14:paraId="1422B5D1"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Длинногубцы</w:t>
            </w:r>
          </w:p>
        </w:tc>
        <w:tc>
          <w:tcPr>
            <w:tcW w:w="0" w:type="auto"/>
            <w:shd w:val="clear" w:color="auto" w:fill="auto"/>
            <w:vAlign w:val="center"/>
          </w:tcPr>
          <w:p w14:paraId="12A5C881"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исправности инструмента визуального осмотра</w:t>
            </w:r>
          </w:p>
        </w:tc>
      </w:tr>
      <w:tr w:rsidR="00AC3C1A" w:rsidRPr="00AC3C1A" w14:paraId="6E792810" w14:textId="77777777" w:rsidTr="00284A91">
        <w:tc>
          <w:tcPr>
            <w:tcW w:w="0" w:type="auto"/>
            <w:shd w:val="clear" w:color="auto" w:fill="auto"/>
            <w:vAlign w:val="center"/>
          </w:tcPr>
          <w:p w14:paraId="7703F3AE"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Клещи для зачистки проводов</w:t>
            </w:r>
          </w:p>
        </w:tc>
        <w:tc>
          <w:tcPr>
            <w:tcW w:w="0" w:type="auto"/>
            <w:shd w:val="clear" w:color="auto" w:fill="auto"/>
            <w:vAlign w:val="center"/>
          </w:tcPr>
          <w:p w14:paraId="6DA8595D"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исправности инструмента путем снятия оплетки с провода диаметром 1-3 мм</w:t>
            </w:r>
          </w:p>
        </w:tc>
      </w:tr>
      <w:tr w:rsidR="00AC3C1A" w:rsidRPr="00AC3C1A" w14:paraId="6A309808" w14:textId="77777777" w:rsidTr="00284A91">
        <w:tc>
          <w:tcPr>
            <w:tcW w:w="0" w:type="auto"/>
            <w:shd w:val="clear" w:color="auto" w:fill="auto"/>
            <w:vAlign w:val="center"/>
          </w:tcPr>
          <w:p w14:paraId="3902E194"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Обжимной инструмент</w:t>
            </w:r>
          </w:p>
        </w:tc>
        <w:tc>
          <w:tcPr>
            <w:tcW w:w="0" w:type="auto"/>
            <w:shd w:val="clear" w:color="auto" w:fill="auto"/>
            <w:vAlign w:val="center"/>
          </w:tcPr>
          <w:p w14:paraId="3E94B6AB"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исправности инструмента путем обжатия провода диаметром 1-3 мм</w:t>
            </w:r>
          </w:p>
        </w:tc>
      </w:tr>
      <w:tr w:rsidR="00AC3C1A" w:rsidRPr="00AC3C1A" w14:paraId="2AE6B39C" w14:textId="77777777" w:rsidTr="00284A91">
        <w:tc>
          <w:tcPr>
            <w:tcW w:w="0" w:type="auto"/>
            <w:shd w:val="clear" w:color="auto" w:fill="auto"/>
            <w:vAlign w:val="center"/>
          </w:tcPr>
          <w:p w14:paraId="654569E8"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Набор отверток</w:t>
            </w:r>
          </w:p>
        </w:tc>
        <w:tc>
          <w:tcPr>
            <w:tcW w:w="0" w:type="auto"/>
            <w:shd w:val="clear" w:color="auto" w:fill="auto"/>
            <w:vAlign w:val="center"/>
          </w:tcPr>
          <w:p w14:paraId="32FCE4EA"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исправности инструмента путем визуального осмотра</w:t>
            </w:r>
          </w:p>
        </w:tc>
      </w:tr>
      <w:tr w:rsidR="00AC3C1A" w:rsidRPr="00AC3C1A" w14:paraId="7BEC7F7F" w14:textId="77777777" w:rsidTr="00284A91">
        <w:tc>
          <w:tcPr>
            <w:tcW w:w="0" w:type="auto"/>
            <w:shd w:val="clear" w:color="auto" w:fill="auto"/>
            <w:vAlign w:val="center"/>
          </w:tcPr>
          <w:p w14:paraId="6F852FE6"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Набор шестигранников</w:t>
            </w:r>
          </w:p>
        </w:tc>
        <w:tc>
          <w:tcPr>
            <w:tcW w:w="0" w:type="auto"/>
            <w:shd w:val="clear" w:color="auto" w:fill="auto"/>
            <w:vAlign w:val="center"/>
          </w:tcPr>
          <w:p w14:paraId="638B8EA7"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исправности инструмента путем визуального осмотра</w:t>
            </w:r>
          </w:p>
        </w:tc>
      </w:tr>
      <w:tr w:rsidR="00AC3C1A" w:rsidRPr="00AC3C1A" w14:paraId="4F527436" w14:textId="77777777" w:rsidTr="00284A91">
        <w:tc>
          <w:tcPr>
            <w:tcW w:w="0" w:type="auto"/>
            <w:shd w:val="clear" w:color="auto" w:fill="auto"/>
            <w:vAlign w:val="center"/>
          </w:tcPr>
          <w:p w14:paraId="3AE41B61"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Мультиметр</w:t>
            </w:r>
          </w:p>
        </w:tc>
        <w:tc>
          <w:tcPr>
            <w:tcW w:w="0" w:type="auto"/>
            <w:shd w:val="clear" w:color="auto" w:fill="auto"/>
            <w:vAlign w:val="center"/>
          </w:tcPr>
          <w:p w14:paraId="5BFB35F9" w14:textId="77777777" w:rsidR="00AC3C1A" w:rsidRPr="00AC3C1A" w:rsidRDefault="00AC3C1A" w:rsidP="00AC3C1A">
            <w:pPr>
              <w:spacing w:after="0" w:line="240" w:lineRule="auto"/>
              <w:jc w:val="both"/>
              <w:rPr>
                <w:rFonts w:ascii="Times New Roman" w:hAnsi="Times New Roman" w:cs="Times New Roman"/>
                <w:sz w:val="24"/>
                <w:szCs w:val="24"/>
              </w:rPr>
            </w:pPr>
            <w:r w:rsidRPr="00AC3C1A">
              <w:rPr>
                <w:rFonts w:ascii="Times New Roman" w:hAnsi="Times New Roman" w:cs="Times New Roman"/>
                <w:sz w:val="24"/>
                <w:szCs w:val="24"/>
              </w:rPr>
              <w:t>Убедиться в исправности инструмента путем измерения напряжения на аккумуляторной сборке</w:t>
            </w:r>
          </w:p>
        </w:tc>
      </w:tr>
    </w:tbl>
    <w:p w14:paraId="294124E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lastRenderedPageBreak/>
        <w:t>Инструмент и оборудование, не разрешенное к самостоятельному использованию, к выполнению конкурсных заданий подготавливает уполномоченный Эксперт, участники могут принимать посильное участие в подготовке под непосредственным руководством и в присутствии Эксперта.</w:t>
      </w:r>
    </w:p>
    <w:p w14:paraId="4331208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2.4. В день проведения конкурса изучить содержание и порядок проведения модулей конкурсного задания, а также безопасные приемы их выполнения. Проверить пригодность инструмента и оборудования визуальным осмотром.</w:t>
      </w:r>
    </w:p>
    <w:p w14:paraId="4EB9FC3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2.5. Ежедневно, перед началом выполнения конкурсного задания, в процессе подготовки рабочего места:</w:t>
      </w:r>
    </w:p>
    <w:p w14:paraId="500D98A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осмотреть и привести в порядок рабочее место, средства индивидуальной защиты;</w:t>
      </w:r>
    </w:p>
    <w:p w14:paraId="34A6343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убедиться в достаточности освещенности;</w:t>
      </w:r>
    </w:p>
    <w:p w14:paraId="672E950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проверить (визуально) правильность подключения инструмента и оборудования в электросеть;</w:t>
      </w:r>
    </w:p>
    <w:p w14:paraId="0118D07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проверить правильность установки стола, стула, положения оборудования и инструмента, при необходимости, обратиться к эксперту для устранения неисправностей в целях исключения неудобных поз и длительных напряжений тела.</w:t>
      </w:r>
    </w:p>
    <w:p w14:paraId="3003312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2.6. Подготовить необходимые для работы материалы, приспособления, и разложить их на свои места, убрать с рабочего стола все лишнее.</w:t>
      </w:r>
    </w:p>
    <w:p w14:paraId="0581E55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2.7. Участнику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немедленно сообщить Эксперту и до устранения неполадок к конкурсному заданию не приступать.</w:t>
      </w:r>
    </w:p>
    <w:p w14:paraId="6348DC3D" w14:textId="77777777" w:rsidR="00AC3C1A" w:rsidRPr="00AC3C1A" w:rsidRDefault="00AC3C1A" w:rsidP="00AC3C1A">
      <w:pPr>
        <w:keepNext/>
        <w:spacing w:before="120" w:after="120" w:line="240" w:lineRule="auto"/>
        <w:ind w:firstLine="709"/>
        <w:outlineLvl w:val="1"/>
        <w:rPr>
          <w:rFonts w:ascii="Times New Roman" w:eastAsia="Times New Roman" w:hAnsi="Times New Roman" w:cs="Times New Roman"/>
          <w:b/>
          <w:bCs/>
          <w:i/>
          <w:iCs/>
          <w:sz w:val="24"/>
          <w:szCs w:val="24"/>
        </w:rPr>
      </w:pPr>
      <w:bookmarkStart w:id="4" w:name="_Toc507427598"/>
      <w:r w:rsidRPr="00AC3C1A">
        <w:rPr>
          <w:rFonts w:ascii="Times New Roman" w:eastAsia="Times New Roman" w:hAnsi="Times New Roman" w:cs="Times New Roman"/>
          <w:b/>
          <w:bCs/>
          <w:i/>
          <w:iCs/>
          <w:sz w:val="24"/>
          <w:szCs w:val="24"/>
        </w:rPr>
        <w:t>3.Требования охраны труда во время работы</w:t>
      </w:r>
      <w:bookmarkEnd w:id="4"/>
    </w:p>
    <w:p w14:paraId="7D36023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7451"/>
      </w:tblGrid>
      <w:tr w:rsidR="00AC3C1A" w:rsidRPr="00AC3C1A" w14:paraId="671D5C23" w14:textId="77777777" w:rsidTr="00284A91">
        <w:trPr>
          <w:tblHeader/>
        </w:trPr>
        <w:tc>
          <w:tcPr>
            <w:tcW w:w="1346" w:type="pct"/>
            <w:shd w:val="clear" w:color="auto" w:fill="auto"/>
            <w:vAlign w:val="center"/>
          </w:tcPr>
          <w:p w14:paraId="1C00B9E0"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Наименование инструмента/ оборудования</w:t>
            </w:r>
          </w:p>
        </w:tc>
        <w:tc>
          <w:tcPr>
            <w:tcW w:w="3654" w:type="pct"/>
            <w:shd w:val="clear" w:color="auto" w:fill="auto"/>
            <w:vAlign w:val="center"/>
          </w:tcPr>
          <w:p w14:paraId="62E78670" w14:textId="77777777" w:rsidR="00AC3C1A" w:rsidRPr="00AC3C1A" w:rsidRDefault="00AC3C1A" w:rsidP="00AC3C1A">
            <w:pPr>
              <w:spacing w:after="0" w:line="240" w:lineRule="auto"/>
              <w:jc w:val="center"/>
              <w:rPr>
                <w:rFonts w:ascii="Times New Roman" w:eastAsia="Times New Roman" w:hAnsi="Times New Roman" w:cs="Times New Roman"/>
                <w:b/>
                <w:sz w:val="24"/>
                <w:szCs w:val="24"/>
              </w:rPr>
            </w:pPr>
            <w:r w:rsidRPr="00AC3C1A">
              <w:rPr>
                <w:rFonts w:ascii="Times New Roman" w:eastAsia="Times New Roman" w:hAnsi="Times New Roman" w:cs="Times New Roman"/>
                <w:b/>
                <w:sz w:val="24"/>
                <w:szCs w:val="24"/>
              </w:rPr>
              <w:t>Требования безопасности</w:t>
            </w:r>
          </w:p>
        </w:tc>
      </w:tr>
      <w:tr w:rsidR="00AC3C1A" w:rsidRPr="00AC3C1A" w14:paraId="7322D5AA" w14:textId="77777777" w:rsidTr="00284A91">
        <w:tc>
          <w:tcPr>
            <w:tcW w:w="1346" w:type="pct"/>
            <w:shd w:val="clear" w:color="auto" w:fill="auto"/>
            <w:vAlign w:val="center"/>
          </w:tcPr>
          <w:p w14:paraId="6C64A8AB"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Рабочая станция для ROS</w:t>
            </w:r>
          </w:p>
        </w:tc>
        <w:tc>
          <w:tcPr>
            <w:tcW w:w="3654" w:type="pct"/>
            <w:shd w:val="clear" w:color="auto" w:fill="auto"/>
            <w:vAlign w:val="center"/>
          </w:tcPr>
          <w:p w14:paraId="6CA78EEC"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При работе с рабочей станцией она должна располагаться на рабочем столе или на столе около соревновательного полигона</w:t>
            </w:r>
          </w:p>
        </w:tc>
      </w:tr>
      <w:tr w:rsidR="00AC3C1A" w:rsidRPr="00AC3C1A" w14:paraId="6D1A3721" w14:textId="77777777" w:rsidTr="00284A91">
        <w:tc>
          <w:tcPr>
            <w:tcW w:w="1346" w:type="pct"/>
            <w:shd w:val="clear" w:color="auto" w:fill="auto"/>
            <w:vAlign w:val="center"/>
          </w:tcPr>
          <w:p w14:paraId="1A6BC42F"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 xml:space="preserve">Робот </w:t>
            </w:r>
            <w:r w:rsidRPr="00AC3C1A">
              <w:rPr>
                <w:rFonts w:ascii="Times New Roman" w:eastAsia="Times New Roman" w:hAnsi="Times New Roman" w:cs="Times New Roman"/>
                <w:sz w:val="24"/>
                <w:szCs w:val="24"/>
                <w:lang w:val="en-US"/>
              </w:rPr>
              <w:t>Turtlebro</w:t>
            </w:r>
          </w:p>
        </w:tc>
        <w:tc>
          <w:tcPr>
            <w:tcW w:w="3654" w:type="pct"/>
            <w:shd w:val="clear" w:color="auto" w:fill="auto"/>
            <w:vAlign w:val="center"/>
          </w:tcPr>
          <w:p w14:paraId="3352086E"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При работе с роботом на рабочем месте необходимо располагать его на подставке так, чтобы колеса не касались поверхности стола. Запрещено тестировать робота на полу вне зоны соревновательного полигона или специально отведенной зоны. Запрещено, при проведении ремонтных работ, располагать робота перевернутым на лидар.</w:t>
            </w:r>
          </w:p>
        </w:tc>
      </w:tr>
      <w:tr w:rsidR="00AC3C1A" w:rsidRPr="00AC3C1A" w14:paraId="5E6A966D" w14:textId="77777777" w:rsidTr="00284A91">
        <w:tc>
          <w:tcPr>
            <w:tcW w:w="1346" w:type="pct"/>
            <w:shd w:val="clear" w:color="auto" w:fill="auto"/>
            <w:vAlign w:val="center"/>
          </w:tcPr>
          <w:p w14:paraId="21C1DEA8"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Зарядное устройство</w:t>
            </w:r>
          </w:p>
        </w:tc>
        <w:tc>
          <w:tcPr>
            <w:tcW w:w="3654" w:type="pct"/>
            <w:shd w:val="clear" w:color="auto" w:fill="auto"/>
            <w:vAlign w:val="center"/>
          </w:tcPr>
          <w:p w14:paraId="25879BA4"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Запрещено, при зарядке аккумуляторной батареи, использовать режимы зарядки, не подходящие для зарядки поставляемых аккумуляторных батарей</w:t>
            </w:r>
          </w:p>
        </w:tc>
      </w:tr>
      <w:tr w:rsidR="00AC3C1A" w:rsidRPr="00AC3C1A" w14:paraId="5984AAE3" w14:textId="77777777" w:rsidTr="00284A91">
        <w:tc>
          <w:tcPr>
            <w:tcW w:w="1346" w:type="pct"/>
            <w:shd w:val="clear" w:color="auto" w:fill="auto"/>
            <w:vAlign w:val="center"/>
          </w:tcPr>
          <w:p w14:paraId="3A19C81D"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 xml:space="preserve">Дополнительное навесное оборудование для робота </w:t>
            </w:r>
            <w:r w:rsidRPr="00AC3C1A">
              <w:rPr>
                <w:rFonts w:ascii="Times New Roman" w:eastAsia="Times New Roman" w:hAnsi="Times New Roman" w:cs="Times New Roman"/>
                <w:sz w:val="24"/>
                <w:szCs w:val="24"/>
                <w:lang w:val="en-US"/>
              </w:rPr>
              <w:t>Turtlebro</w:t>
            </w:r>
          </w:p>
        </w:tc>
        <w:tc>
          <w:tcPr>
            <w:tcW w:w="3654" w:type="pct"/>
            <w:shd w:val="clear" w:color="auto" w:fill="auto"/>
            <w:vAlign w:val="center"/>
          </w:tcPr>
          <w:p w14:paraId="0A1EC553"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 xml:space="preserve">Запрещено использовать доп.оборудование не по назначению. </w:t>
            </w:r>
          </w:p>
        </w:tc>
      </w:tr>
      <w:tr w:rsidR="00AC3C1A" w:rsidRPr="00AC3C1A" w14:paraId="02D4D064" w14:textId="77777777" w:rsidTr="00284A91">
        <w:tc>
          <w:tcPr>
            <w:tcW w:w="1346" w:type="pct"/>
            <w:shd w:val="clear" w:color="auto" w:fill="auto"/>
            <w:vAlign w:val="center"/>
          </w:tcPr>
          <w:p w14:paraId="519CA6F9"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Бокорезы</w:t>
            </w:r>
          </w:p>
        </w:tc>
        <w:tc>
          <w:tcPr>
            <w:tcW w:w="3654" w:type="pct"/>
            <w:shd w:val="clear" w:color="auto" w:fill="auto"/>
            <w:vAlign w:val="center"/>
          </w:tcPr>
          <w:p w14:paraId="01BE7680"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Запрещается использовать инструмент для разрезания чего-либо кроме проводов и стяжек</w:t>
            </w:r>
          </w:p>
        </w:tc>
      </w:tr>
      <w:tr w:rsidR="00AC3C1A" w:rsidRPr="00AC3C1A" w14:paraId="6319322E" w14:textId="77777777" w:rsidTr="00284A91">
        <w:tc>
          <w:tcPr>
            <w:tcW w:w="1346" w:type="pct"/>
            <w:shd w:val="clear" w:color="auto" w:fill="auto"/>
            <w:vAlign w:val="center"/>
          </w:tcPr>
          <w:p w14:paraId="394B2F2C"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Длинногубцы</w:t>
            </w:r>
          </w:p>
        </w:tc>
        <w:tc>
          <w:tcPr>
            <w:tcW w:w="3654" w:type="pct"/>
            <w:shd w:val="clear" w:color="auto" w:fill="auto"/>
            <w:vAlign w:val="center"/>
          </w:tcPr>
          <w:p w14:paraId="145D8738"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Запрещается использовать инструмент не по назначению</w:t>
            </w:r>
          </w:p>
        </w:tc>
      </w:tr>
      <w:tr w:rsidR="00AC3C1A" w:rsidRPr="00AC3C1A" w14:paraId="18113346" w14:textId="77777777" w:rsidTr="00284A91">
        <w:tc>
          <w:tcPr>
            <w:tcW w:w="1346" w:type="pct"/>
            <w:shd w:val="clear" w:color="auto" w:fill="auto"/>
            <w:vAlign w:val="center"/>
          </w:tcPr>
          <w:p w14:paraId="58A6E973"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Клещи для зачистки проводов</w:t>
            </w:r>
          </w:p>
        </w:tc>
        <w:tc>
          <w:tcPr>
            <w:tcW w:w="3654" w:type="pct"/>
            <w:shd w:val="clear" w:color="auto" w:fill="auto"/>
            <w:vAlign w:val="center"/>
          </w:tcPr>
          <w:p w14:paraId="1656B958"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Запрещается использовать инструмент для чего-либо кроме снятия оплетки с проводов</w:t>
            </w:r>
          </w:p>
        </w:tc>
      </w:tr>
      <w:tr w:rsidR="00AC3C1A" w:rsidRPr="00AC3C1A" w14:paraId="4449EE6B" w14:textId="77777777" w:rsidTr="00284A91">
        <w:tc>
          <w:tcPr>
            <w:tcW w:w="1346" w:type="pct"/>
            <w:shd w:val="clear" w:color="auto" w:fill="auto"/>
            <w:vAlign w:val="center"/>
          </w:tcPr>
          <w:p w14:paraId="66E8B0C9"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lastRenderedPageBreak/>
              <w:t>Обжимной инструмент</w:t>
            </w:r>
          </w:p>
        </w:tc>
        <w:tc>
          <w:tcPr>
            <w:tcW w:w="3654" w:type="pct"/>
            <w:shd w:val="clear" w:color="auto" w:fill="auto"/>
            <w:vAlign w:val="center"/>
          </w:tcPr>
          <w:p w14:paraId="07D2FD3E"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Запрещается использовать инструмент для чего-либо кроме обжатия проводов</w:t>
            </w:r>
          </w:p>
        </w:tc>
      </w:tr>
      <w:tr w:rsidR="00AC3C1A" w:rsidRPr="00AC3C1A" w14:paraId="1399C2AD" w14:textId="77777777" w:rsidTr="00284A91">
        <w:tc>
          <w:tcPr>
            <w:tcW w:w="1346" w:type="pct"/>
            <w:shd w:val="clear" w:color="auto" w:fill="auto"/>
            <w:vAlign w:val="center"/>
          </w:tcPr>
          <w:p w14:paraId="634C4FDE"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Набор отверток</w:t>
            </w:r>
          </w:p>
        </w:tc>
        <w:tc>
          <w:tcPr>
            <w:tcW w:w="3654" w:type="pct"/>
            <w:shd w:val="clear" w:color="auto" w:fill="auto"/>
            <w:vAlign w:val="center"/>
          </w:tcPr>
          <w:p w14:paraId="01A0DF0E"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Запрещается использовать инструмент для чего-либо кроме ремонтных работ, связанных с роботом</w:t>
            </w:r>
          </w:p>
        </w:tc>
      </w:tr>
      <w:tr w:rsidR="00AC3C1A" w:rsidRPr="00AC3C1A" w14:paraId="007A22B1" w14:textId="77777777" w:rsidTr="00284A91">
        <w:tc>
          <w:tcPr>
            <w:tcW w:w="1346" w:type="pct"/>
            <w:shd w:val="clear" w:color="auto" w:fill="auto"/>
            <w:vAlign w:val="center"/>
          </w:tcPr>
          <w:p w14:paraId="0CCE2F3C"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Набор шестигранников</w:t>
            </w:r>
          </w:p>
        </w:tc>
        <w:tc>
          <w:tcPr>
            <w:tcW w:w="3654" w:type="pct"/>
            <w:shd w:val="clear" w:color="auto" w:fill="auto"/>
            <w:vAlign w:val="center"/>
          </w:tcPr>
          <w:p w14:paraId="5CF6BB3E"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Запрещается использовать инструмент для чего-либо кроме ремонтных работ, связанных с роботом</w:t>
            </w:r>
          </w:p>
        </w:tc>
      </w:tr>
      <w:tr w:rsidR="00AC3C1A" w:rsidRPr="00AC3C1A" w14:paraId="34AA2C67" w14:textId="77777777" w:rsidTr="00284A91">
        <w:tc>
          <w:tcPr>
            <w:tcW w:w="1346" w:type="pct"/>
            <w:shd w:val="clear" w:color="auto" w:fill="auto"/>
            <w:vAlign w:val="center"/>
          </w:tcPr>
          <w:p w14:paraId="68917DF8"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Мультиметр</w:t>
            </w:r>
          </w:p>
        </w:tc>
        <w:tc>
          <w:tcPr>
            <w:tcW w:w="3654" w:type="pct"/>
            <w:shd w:val="clear" w:color="auto" w:fill="auto"/>
            <w:vAlign w:val="center"/>
          </w:tcPr>
          <w:p w14:paraId="309A909A" w14:textId="77777777" w:rsidR="00AC3C1A" w:rsidRPr="00AC3C1A" w:rsidRDefault="00AC3C1A" w:rsidP="00AC3C1A">
            <w:pPr>
              <w:spacing w:after="0" w:line="240" w:lineRule="auto"/>
              <w:jc w:val="both"/>
              <w:rPr>
                <w:rFonts w:ascii="Times New Roman" w:eastAsia="Times New Roman" w:hAnsi="Times New Roman" w:cs="Times New Roman"/>
                <w:sz w:val="24"/>
                <w:szCs w:val="24"/>
              </w:rPr>
            </w:pPr>
            <w:r w:rsidRPr="00AC3C1A">
              <w:rPr>
                <w:rFonts w:ascii="Times New Roman" w:eastAsia="Times New Roman" w:hAnsi="Times New Roman" w:cs="Times New Roman"/>
                <w:sz w:val="24"/>
                <w:szCs w:val="24"/>
              </w:rPr>
              <w:t>Запрещается использовать инструмент не по назначению</w:t>
            </w:r>
          </w:p>
        </w:tc>
      </w:tr>
    </w:tbl>
    <w:p w14:paraId="7F7637B1"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3.2. При выполнении конкурсных заданий и уборке рабочих мест:</w:t>
      </w:r>
    </w:p>
    <w:p w14:paraId="75437E0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необходимо быть внимательным, не отвлекаться посторонними разговорами и делами, не отвлекать других участников;</w:t>
      </w:r>
    </w:p>
    <w:p w14:paraId="3947C98F"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соблюдать настоящую инструкцию;</w:t>
      </w:r>
    </w:p>
    <w:p w14:paraId="120C512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соблюдать правила эксплуатации оборудования, механизмов и инструментов, не подвергать их механическим ударам, не допускать падений;</w:t>
      </w:r>
    </w:p>
    <w:p w14:paraId="7D916B8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поддерживать порядок и чистоту на рабочем месте;</w:t>
      </w:r>
    </w:p>
    <w:p w14:paraId="4ED7F72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рабочий инструмент располагать таким образом, чтобы исключалась возможность его скатывания и падения;</w:t>
      </w:r>
    </w:p>
    <w:p w14:paraId="4E30B761"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выполнять конкурсные задания только исправным инструментом;</w:t>
      </w:r>
    </w:p>
    <w:p w14:paraId="3DF7F0E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3.3. При неисправности инструмента и оборудования – прекратить выполнение конкурсного задания и сообщить об этом Эксперту, а в его отсутствие заместителю главного Эксперта.</w:t>
      </w:r>
    </w:p>
    <w:p w14:paraId="6BE0F67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p>
    <w:p w14:paraId="305C8122" w14:textId="77777777" w:rsidR="00AC3C1A" w:rsidRPr="00AC3C1A" w:rsidRDefault="00AC3C1A" w:rsidP="00AC3C1A">
      <w:pPr>
        <w:keepNext/>
        <w:spacing w:before="120" w:after="120" w:line="240" w:lineRule="auto"/>
        <w:ind w:firstLine="709"/>
        <w:outlineLvl w:val="1"/>
        <w:rPr>
          <w:rFonts w:ascii="Times New Roman" w:eastAsia="Times New Roman" w:hAnsi="Times New Roman" w:cs="Times New Roman"/>
          <w:b/>
          <w:bCs/>
          <w:i/>
          <w:iCs/>
          <w:sz w:val="24"/>
          <w:szCs w:val="24"/>
        </w:rPr>
      </w:pPr>
      <w:bookmarkStart w:id="5" w:name="_Toc507427599"/>
      <w:r w:rsidRPr="00AC3C1A">
        <w:rPr>
          <w:rFonts w:ascii="Times New Roman" w:eastAsia="Times New Roman" w:hAnsi="Times New Roman" w:cs="Times New Roman"/>
          <w:b/>
          <w:bCs/>
          <w:i/>
          <w:iCs/>
          <w:sz w:val="24"/>
          <w:szCs w:val="24"/>
        </w:rPr>
        <w:t>4. Требования охраны труда в аварийных ситуациях</w:t>
      </w:r>
      <w:bookmarkEnd w:id="5"/>
    </w:p>
    <w:p w14:paraId="67D2D4E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Выполнение конкурсного задания продолжить только после устранения возникшей неисправности.</w:t>
      </w:r>
    </w:p>
    <w:p w14:paraId="1E3DD2A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4.2. В случае возникновения у участника плохого самочувствия или получения травмы сообщить об этом эксперту.</w:t>
      </w:r>
    </w:p>
    <w:p w14:paraId="44C6D70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1B345EF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432C1CBF"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эксперта, заменяющего его. Приложить усилия для исключения состояния страха и паники.</w:t>
      </w:r>
    </w:p>
    <w:p w14:paraId="0E579E4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525F1FC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lastRenderedPageBreak/>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2652A19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4B0DA2E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14:paraId="652E4BB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3C1C3567" w14:textId="77777777" w:rsidR="00AC3C1A" w:rsidRPr="00AC3C1A" w:rsidRDefault="00AC3C1A" w:rsidP="00AC3C1A">
      <w:pPr>
        <w:keepNext/>
        <w:spacing w:before="120" w:after="120" w:line="240" w:lineRule="auto"/>
        <w:ind w:firstLine="709"/>
        <w:outlineLvl w:val="1"/>
        <w:rPr>
          <w:rFonts w:ascii="Times New Roman" w:eastAsia="Times New Roman" w:hAnsi="Times New Roman" w:cs="Times New Roman"/>
          <w:b/>
          <w:bCs/>
          <w:i/>
          <w:iCs/>
          <w:sz w:val="24"/>
          <w:szCs w:val="24"/>
        </w:rPr>
      </w:pPr>
      <w:bookmarkStart w:id="6" w:name="_Toc507427600"/>
      <w:r w:rsidRPr="00AC3C1A">
        <w:rPr>
          <w:rFonts w:ascii="Times New Roman" w:eastAsia="Times New Roman" w:hAnsi="Times New Roman" w:cs="Times New Roman"/>
          <w:b/>
          <w:bCs/>
          <w:i/>
          <w:iCs/>
          <w:sz w:val="24"/>
          <w:szCs w:val="24"/>
        </w:rPr>
        <w:t>5.Требование охраны труда по окончании работ</w:t>
      </w:r>
      <w:bookmarkEnd w:id="6"/>
    </w:p>
    <w:p w14:paraId="21397C8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После окончания работ каждый участник обязан:</w:t>
      </w:r>
    </w:p>
    <w:p w14:paraId="356BCF51"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5.1. Привести в порядок рабочее место. </w:t>
      </w:r>
    </w:p>
    <w:p w14:paraId="03FD22B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5.2. Отключить инструмент и оборудование от сети.</w:t>
      </w:r>
    </w:p>
    <w:p w14:paraId="212929C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5.3. Инструмент убрать в специально предназначенное для хранений место.</w:t>
      </w:r>
    </w:p>
    <w:p w14:paraId="4334C80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5.4.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p>
    <w:p w14:paraId="5AEB983A" w14:textId="77777777" w:rsidR="00AC3C1A" w:rsidRPr="00AC3C1A" w:rsidRDefault="00AC3C1A" w:rsidP="00AC3C1A">
      <w:pPr>
        <w:spacing w:after="0" w:line="240" w:lineRule="auto"/>
        <w:jc w:val="center"/>
        <w:rPr>
          <w:rFonts w:ascii="Times New Roman" w:hAnsi="Times New Roman" w:cs="Times New Roman"/>
          <w:sz w:val="24"/>
          <w:szCs w:val="24"/>
        </w:rPr>
      </w:pPr>
    </w:p>
    <w:p w14:paraId="1B3BCC6E" w14:textId="77777777" w:rsidR="00AC3C1A" w:rsidRPr="00AC3C1A" w:rsidRDefault="00AC3C1A" w:rsidP="00AC3C1A">
      <w:pPr>
        <w:keepNext/>
        <w:keepLines/>
        <w:spacing w:before="120" w:after="120" w:line="240" w:lineRule="auto"/>
        <w:ind w:firstLine="709"/>
        <w:outlineLvl w:val="0"/>
        <w:rPr>
          <w:rFonts w:ascii="Times New Roman" w:eastAsia="Times New Roman" w:hAnsi="Times New Roman" w:cs="Times New Roman"/>
          <w:b/>
          <w:bCs/>
          <w:sz w:val="24"/>
          <w:szCs w:val="24"/>
        </w:rPr>
      </w:pPr>
      <w:r w:rsidRPr="00AC3C1A">
        <w:rPr>
          <w:rFonts w:ascii="Times New Roman" w:eastAsia="Times New Roman" w:hAnsi="Times New Roman" w:cs="Times New Roman"/>
          <w:b/>
          <w:bCs/>
          <w:color w:val="365F91"/>
          <w:sz w:val="24"/>
          <w:szCs w:val="24"/>
        </w:rPr>
        <w:br w:type="page"/>
      </w:r>
      <w:bookmarkStart w:id="7" w:name="_Toc507427601"/>
      <w:r w:rsidRPr="00AC3C1A">
        <w:rPr>
          <w:rFonts w:ascii="Times New Roman" w:eastAsia="Times New Roman" w:hAnsi="Times New Roman" w:cs="Times New Roman"/>
          <w:b/>
          <w:bCs/>
          <w:sz w:val="24"/>
          <w:szCs w:val="24"/>
        </w:rPr>
        <w:lastRenderedPageBreak/>
        <w:t>Инструкция по охране труда для экспертов</w:t>
      </w:r>
      <w:bookmarkEnd w:id="7"/>
    </w:p>
    <w:p w14:paraId="601E45E4" w14:textId="77777777" w:rsidR="00AC3C1A" w:rsidRPr="00AC3C1A" w:rsidRDefault="00AC3C1A" w:rsidP="00AC3C1A">
      <w:pPr>
        <w:spacing w:before="120" w:after="120" w:line="240" w:lineRule="auto"/>
        <w:ind w:firstLine="709"/>
        <w:jc w:val="center"/>
        <w:rPr>
          <w:rFonts w:ascii="Times New Roman" w:hAnsi="Times New Roman" w:cs="Times New Roman"/>
          <w:sz w:val="24"/>
          <w:szCs w:val="24"/>
        </w:rPr>
      </w:pPr>
    </w:p>
    <w:p w14:paraId="046C22EF" w14:textId="77777777" w:rsidR="00AC3C1A" w:rsidRPr="00AC3C1A" w:rsidRDefault="00AC3C1A" w:rsidP="00AC3C1A">
      <w:pPr>
        <w:keepNext/>
        <w:keepLines/>
        <w:spacing w:before="120" w:after="120" w:line="240" w:lineRule="auto"/>
        <w:ind w:firstLine="709"/>
        <w:outlineLvl w:val="0"/>
        <w:rPr>
          <w:rFonts w:ascii="Times New Roman" w:eastAsia="Times New Roman" w:hAnsi="Times New Roman" w:cs="Times New Roman"/>
          <w:b/>
          <w:bCs/>
          <w:i/>
          <w:sz w:val="24"/>
          <w:szCs w:val="24"/>
        </w:rPr>
      </w:pPr>
      <w:bookmarkStart w:id="8" w:name="_Toc507427602"/>
      <w:r w:rsidRPr="00AC3C1A">
        <w:rPr>
          <w:rFonts w:ascii="Times New Roman" w:eastAsia="Times New Roman" w:hAnsi="Times New Roman" w:cs="Times New Roman"/>
          <w:b/>
          <w:bCs/>
          <w:i/>
          <w:sz w:val="24"/>
          <w:szCs w:val="24"/>
        </w:rPr>
        <w:t>1.Общие требования охраны труда</w:t>
      </w:r>
      <w:bookmarkEnd w:id="8"/>
    </w:p>
    <w:p w14:paraId="4384DBE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1.1. К работе в качестве эксперта Компетенции «Эксплуатация сервисных роботов» допускаются Эксперты, прошедшие специальное обучение и не имеющие противопоказаний по состоянию здоровья.</w:t>
      </w:r>
    </w:p>
    <w:p w14:paraId="5AF505C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1.2. Эксперт с особыми полномочиями, на которого возложена обязанность за проведение инструктажа по охране труда, должен иметь действующие удостоверение «О проверке знаний требований охраны труда».</w:t>
      </w:r>
    </w:p>
    <w:p w14:paraId="04EBB3D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1.3. В процессе контроля выполнения конкурсных заданий и нахождения на территории и в помещениях: соревновательная площадка, комната экспертов, комната участников - Эксперт обязан четко соблюдать:</w:t>
      </w:r>
    </w:p>
    <w:p w14:paraId="615EB49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 инструкции по охране труда и технике безопасности; </w:t>
      </w:r>
    </w:p>
    <w:p w14:paraId="0943DAC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правила пожарной безопасности, знать места расположения первичных средств пожаротушения и планов эвакуации.</w:t>
      </w:r>
    </w:p>
    <w:p w14:paraId="0B2BF14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расписание и график проведения конкурсного задания, установленные режимы труда и отдыха.</w:t>
      </w:r>
    </w:p>
    <w:p w14:paraId="2FD448D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7DFA8F2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электрический ток;</w:t>
      </w:r>
    </w:p>
    <w:p w14:paraId="1053D15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7A92092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шум, обусловленный конструкцией оргтехники;</w:t>
      </w:r>
    </w:p>
    <w:p w14:paraId="4F754F1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химические вещества, выделяющиеся при работе оргтехники;</w:t>
      </w:r>
    </w:p>
    <w:p w14:paraId="62681B5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зрительное перенапряжение при работе с ПК.</w:t>
      </w:r>
    </w:p>
    <w:p w14:paraId="4EEEC23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При наблюдении, за выполнением конкурсного задания участниками, на Эксперта могут воздействовать следующие вредные и (или) опасные производственные факторы:</w:t>
      </w:r>
    </w:p>
    <w:p w14:paraId="389D5C0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Физические:</w:t>
      </w:r>
    </w:p>
    <w:p w14:paraId="07E013D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-режущие и колющие предметы;</w:t>
      </w:r>
    </w:p>
    <w:p w14:paraId="3A65174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w:t>
      </w:r>
      <w:r w:rsidRPr="00AC3C1A">
        <w:rPr>
          <w:rFonts w:ascii="Times New Roman" w:eastAsia="Times New Roman" w:hAnsi="Times New Roman" w:cs="Times New Roman"/>
          <w:sz w:val="24"/>
          <w:szCs w:val="24"/>
        </w:rPr>
        <w:t>подвижные элементы механизмов;</w:t>
      </w:r>
    </w:p>
    <w:p w14:paraId="533A331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eastAsia="Times New Roman" w:hAnsi="Times New Roman" w:cs="Times New Roman"/>
          <w:sz w:val="24"/>
          <w:szCs w:val="24"/>
        </w:rPr>
        <w:t>-электрический ток;</w:t>
      </w:r>
    </w:p>
    <w:p w14:paraId="7AC7CE3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Химические:</w:t>
      </w:r>
    </w:p>
    <w:p w14:paraId="5E3E859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-паяльный флюс;</w:t>
      </w:r>
    </w:p>
    <w:p w14:paraId="1F97F6D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-состав литий ионных батарей;</w:t>
      </w:r>
    </w:p>
    <w:p w14:paraId="23E5F2D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Психологические:</w:t>
      </w:r>
    </w:p>
    <w:p w14:paraId="47A226A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-чрезмерное напряжение внимания;</w:t>
      </w:r>
    </w:p>
    <w:p w14:paraId="32B1BADF"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усиленная нагрузка на зрение;</w:t>
      </w:r>
    </w:p>
    <w:p w14:paraId="675ACD8F"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повышенный уровень шума;</w:t>
      </w:r>
    </w:p>
    <w:p w14:paraId="218CCAE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 «стрессовая» ситуация в проверки выполнения заданий; </w:t>
      </w:r>
    </w:p>
    <w:p w14:paraId="3150E59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монотонность труда.</w:t>
      </w:r>
    </w:p>
    <w:p w14:paraId="0784E4B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lastRenderedPageBreak/>
        <w:t>1.5. Применяемые во время выполнения конкурсного задания средства индивидуальной защиты:</w:t>
      </w:r>
    </w:p>
    <w:p w14:paraId="10471AE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применимо</w:t>
      </w:r>
    </w:p>
    <w:p w14:paraId="12E08C6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1.6. Знаки безопасности, используемые на рабочих местах участников, для обозначения присутствующих опасностей:</w:t>
      </w:r>
    </w:p>
    <w:p w14:paraId="4B78106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применимо</w:t>
      </w:r>
    </w:p>
    <w:p w14:paraId="581950D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1.7. При несчастном случае пострадавший или очевидец несчастного случая обязан немедленно сообщить о случившемся Главному Эксперту. </w:t>
      </w:r>
    </w:p>
    <w:p w14:paraId="5E3E849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В помещении Экспертов Компетенции «Эксплуатация сервисных роботов»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1F71A22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В случае возникновения несчастного случая или болезни Эксперта, об этом немедленно уведомляется Главный эксперт. </w:t>
      </w:r>
    </w:p>
    <w:p w14:paraId="65673B7D" w14:textId="2180962B"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1.8. Эксперты, допустившие невыполнение или нарушение инструкции по охране труда, привлекаются к ответственности в соответствии с Регламентом</w:t>
      </w:r>
      <w:bookmarkStart w:id="9" w:name="_GoBack"/>
      <w:bookmarkEnd w:id="9"/>
      <w:r w:rsidRPr="00AC3C1A">
        <w:rPr>
          <w:rFonts w:ascii="Times New Roman" w:hAnsi="Times New Roman" w:cs="Times New Roman"/>
          <w:sz w:val="24"/>
          <w:szCs w:val="24"/>
        </w:rPr>
        <w:t>, а при необходимости согласно действующему законодательству.</w:t>
      </w:r>
    </w:p>
    <w:p w14:paraId="44620B84" w14:textId="77777777" w:rsidR="00AC3C1A" w:rsidRPr="00AC3C1A" w:rsidRDefault="00AC3C1A" w:rsidP="00AC3C1A">
      <w:pPr>
        <w:keepNext/>
        <w:keepLines/>
        <w:spacing w:before="120" w:after="120" w:line="240" w:lineRule="auto"/>
        <w:ind w:firstLine="709"/>
        <w:outlineLvl w:val="0"/>
        <w:rPr>
          <w:rFonts w:ascii="Times New Roman" w:eastAsia="Times New Roman" w:hAnsi="Times New Roman" w:cs="Times New Roman"/>
          <w:b/>
          <w:bCs/>
          <w:i/>
          <w:sz w:val="24"/>
          <w:szCs w:val="24"/>
        </w:rPr>
      </w:pPr>
      <w:bookmarkStart w:id="10" w:name="_Toc507427603"/>
      <w:r w:rsidRPr="00AC3C1A">
        <w:rPr>
          <w:rFonts w:ascii="Times New Roman" w:eastAsia="Times New Roman" w:hAnsi="Times New Roman" w:cs="Times New Roman"/>
          <w:b/>
          <w:bCs/>
          <w:i/>
          <w:sz w:val="24"/>
          <w:szCs w:val="24"/>
        </w:rPr>
        <w:t>2.Требования охраны труда перед началом работы</w:t>
      </w:r>
      <w:bookmarkEnd w:id="10"/>
    </w:p>
    <w:p w14:paraId="0060B06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Перед началом работы Эксперты должны выполнить следующее:</w:t>
      </w:r>
    </w:p>
    <w:p w14:paraId="185B428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2.1. В день С-1, Эксперт с особыми полномочиями, ответственный за охрану труда, обязан провести подробный инструктаж по «Программе инструктажа по охране труда и технике безопасности», ознакомить экспертов и участников с инструкцией по технике безопасности, с планами эвакуации при возникновении пожара, с местами расположения санитарно-бытовых помещений, медицинскими кабинетами, питьевой воды, проконтролировать подготовку рабочих мест участников в соответствии с Техническим описанием компетенции.</w:t>
      </w:r>
    </w:p>
    <w:p w14:paraId="0013B48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и принимают участие в подготовке рабочих мест участников в возрасте моложе 18 лет.</w:t>
      </w:r>
    </w:p>
    <w:p w14:paraId="0F01301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2.3. Ежедневно, перед началом работ на конкурсной площадке и в помещении экспертов необходимо:</w:t>
      </w:r>
    </w:p>
    <w:p w14:paraId="3B9F6D62" w14:textId="77777777" w:rsidR="00AC3C1A" w:rsidRPr="00AC3C1A" w:rsidRDefault="00AC3C1A" w:rsidP="00AC3C1A">
      <w:pPr>
        <w:tabs>
          <w:tab w:val="left" w:pos="709"/>
        </w:tabs>
        <w:spacing w:before="120" w:after="120" w:line="240" w:lineRule="auto"/>
        <w:ind w:firstLine="709"/>
        <w:rPr>
          <w:rFonts w:ascii="Times New Roman" w:hAnsi="Times New Roman" w:cs="Times New Roman"/>
          <w:sz w:val="24"/>
          <w:szCs w:val="24"/>
        </w:rPr>
      </w:pPr>
      <w:r w:rsidRPr="00AC3C1A">
        <w:rPr>
          <w:rFonts w:ascii="Times New Roman" w:hAnsi="Times New Roman" w:cs="Times New Roman"/>
          <w:sz w:val="24"/>
          <w:szCs w:val="24"/>
        </w:rPr>
        <w:t>- осмотреть рабочие места экспертов и участников;</w:t>
      </w:r>
    </w:p>
    <w:p w14:paraId="6E341FAA" w14:textId="77777777" w:rsidR="00AC3C1A" w:rsidRPr="00AC3C1A" w:rsidRDefault="00AC3C1A" w:rsidP="00AC3C1A">
      <w:pPr>
        <w:tabs>
          <w:tab w:val="left" w:pos="709"/>
        </w:tabs>
        <w:spacing w:before="120" w:after="120" w:line="240" w:lineRule="auto"/>
        <w:ind w:firstLine="709"/>
        <w:rPr>
          <w:rFonts w:ascii="Times New Roman" w:hAnsi="Times New Roman" w:cs="Times New Roman"/>
          <w:sz w:val="24"/>
          <w:szCs w:val="24"/>
        </w:rPr>
      </w:pPr>
      <w:r w:rsidRPr="00AC3C1A">
        <w:rPr>
          <w:rFonts w:ascii="Times New Roman" w:hAnsi="Times New Roman" w:cs="Times New Roman"/>
          <w:sz w:val="24"/>
          <w:szCs w:val="24"/>
        </w:rPr>
        <w:t>-привести в порядок рабочее место эксперта;</w:t>
      </w:r>
    </w:p>
    <w:p w14:paraId="60AFBF82" w14:textId="77777777" w:rsidR="00AC3C1A" w:rsidRPr="00AC3C1A" w:rsidRDefault="00AC3C1A" w:rsidP="00AC3C1A">
      <w:pPr>
        <w:tabs>
          <w:tab w:val="left" w:pos="709"/>
        </w:tabs>
        <w:spacing w:before="120" w:after="120" w:line="240" w:lineRule="auto"/>
        <w:ind w:firstLine="709"/>
        <w:rPr>
          <w:rFonts w:ascii="Times New Roman" w:hAnsi="Times New Roman" w:cs="Times New Roman"/>
          <w:sz w:val="24"/>
          <w:szCs w:val="24"/>
        </w:rPr>
      </w:pPr>
      <w:r w:rsidRPr="00AC3C1A">
        <w:rPr>
          <w:rFonts w:ascii="Times New Roman" w:hAnsi="Times New Roman" w:cs="Times New Roman"/>
          <w:sz w:val="24"/>
          <w:szCs w:val="24"/>
        </w:rPr>
        <w:t>-проверить правильность подключения оборудования в электросеть;</w:t>
      </w:r>
    </w:p>
    <w:p w14:paraId="5152B6B7" w14:textId="77777777" w:rsidR="00AC3C1A" w:rsidRPr="00AC3C1A" w:rsidRDefault="00AC3C1A" w:rsidP="00AC3C1A">
      <w:pPr>
        <w:tabs>
          <w:tab w:val="left" w:pos="709"/>
        </w:tabs>
        <w:spacing w:before="120" w:after="120" w:line="240" w:lineRule="auto"/>
        <w:ind w:firstLine="709"/>
        <w:rPr>
          <w:rFonts w:ascii="Times New Roman" w:hAnsi="Times New Roman" w:cs="Times New Roman"/>
          <w:sz w:val="24"/>
          <w:szCs w:val="24"/>
        </w:rPr>
      </w:pPr>
      <w:r w:rsidRPr="00AC3C1A">
        <w:rPr>
          <w:rFonts w:ascii="Times New Roman" w:hAnsi="Times New Roman" w:cs="Times New Roman"/>
          <w:sz w:val="24"/>
          <w:szCs w:val="24"/>
        </w:rPr>
        <w:t>- осмотреть инструмент и оборудование участников в возрасте до 18 лет, участники старше 18 лет осматривают самостоятельно инструмент и оборудование.</w:t>
      </w:r>
    </w:p>
    <w:p w14:paraId="6D38782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2.5. Подготовить необходимые для работы материалы, приспособления, и разложить их на свои места, убрать с рабочего стола все лишнее.</w:t>
      </w:r>
    </w:p>
    <w:p w14:paraId="2A672D31"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533D785B" w14:textId="77777777" w:rsidR="00AC3C1A" w:rsidRPr="00AC3C1A" w:rsidRDefault="00AC3C1A" w:rsidP="00AC3C1A">
      <w:pPr>
        <w:keepNext/>
        <w:keepLines/>
        <w:spacing w:before="120" w:after="120" w:line="240" w:lineRule="auto"/>
        <w:ind w:firstLine="709"/>
        <w:outlineLvl w:val="0"/>
        <w:rPr>
          <w:rFonts w:ascii="Times New Roman" w:eastAsia="Times New Roman" w:hAnsi="Times New Roman" w:cs="Times New Roman"/>
          <w:b/>
          <w:bCs/>
          <w:i/>
          <w:sz w:val="24"/>
          <w:szCs w:val="24"/>
        </w:rPr>
      </w:pPr>
      <w:bookmarkStart w:id="11" w:name="_Toc507427604"/>
      <w:r w:rsidRPr="00AC3C1A">
        <w:rPr>
          <w:rFonts w:ascii="Times New Roman" w:eastAsia="Times New Roman" w:hAnsi="Times New Roman" w:cs="Times New Roman"/>
          <w:b/>
          <w:bCs/>
          <w:i/>
          <w:sz w:val="24"/>
          <w:szCs w:val="24"/>
        </w:rPr>
        <w:t>3.Требования охраны труда во время работы</w:t>
      </w:r>
      <w:bookmarkEnd w:id="11"/>
    </w:p>
    <w:p w14:paraId="783F26C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29C08E52"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lastRenderedPageBreak/>
        <w:t>3.2.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5B209F6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0D90146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6B6C638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3.4. Во избежание поражения током запрещается:</w:t>
      </w:r>
    </w:p>
    <w:p w14:paraId="3833FCC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прикасаться к задней панели персонального компьютера и другой оргтехники, монитора при включенном питании;</w:t>
      </w:r>
    </w:p>
    <w:p w14:paraId="3D752F24"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допускать попадания влаги на поверхность монитора, рабочую поверхность клавиатуры, дисководов, принтеров и других устройств;</w:t>
      </w:r>
    </w:p>
    <w:p w14:paraId="539E518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производить самостоятельно вскрытие и ремонт оборудования;</w:t>
      </w:r>
    </w:p>
    <w:p w14:paraId="7BAB16B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переключать разъемы интерфейсных кабелей периферийных устройств при включенном питании;</w:t>
      </w:r>
    </w:p>
    <w:p w14:paraId="6D924BE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загромождать верхние панели устройств бумагами и посторонними предметами;</w:t>
      </w:r>
    </w:p>
    <w:p w14:paraId="2077DC2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314687C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14:paraId="79D3F0E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3.6. Эксперту во время работы с оргтехникой:</w:t>
      </w:r>
    </w:p>
    <w:p w14:paraId="52CDA15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обращать внимание на символы, высвечивающиеся на панели оборудования, не игнорировать их;</w:t>
      </w:r>
    </w:p>
    <w:p w14:paraId="35B25A5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1640CB7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производить включение/выключение аппаратов мокрыми руками;</w:t>
      </w:r>
    </w:p>
    <w:p w14:paraId="4ECA8AD7"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ставить на устройство емкости с водой, не класть металлические предметы;</w:t>
      </w:r>
    </w:p>
    <w:p w14:paraId="4B3D488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эксплуатировать аппарат, если он перегрелся, стал дымиться, появился посторонний запах или звук;</w:t>
      </w:r>
    </w:p>
    <w:p w14:paraId="0915190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эксплуатировать аппарат, если его уронили или корпус был поврежден;</w:t>
      </w:r>
    </w:p>
    <w:p w14:paraId="096DBFD1"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вынимать застрявшие листы можно только после отключения устройства из сети;</w:t>
      </w:r>
    </w:p>
    <w:p w14:paraId="5264771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-запрещается перемещать аппараты включенными в сеть;</w:t>
      </w:r>
    </w:p>
    <w:p w14:paraId="73396FB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все работы по замене картриджей, бумаги можно производить только после отключения аппарата от сети;</w:t>
      </w:r>
    </w:p>
    <w:p w14:paraId="7D80A35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запрещается опираться на стекло оригиналодержателя, класть на него какие-либо вещи помимо оригинала;</w:t>
      </w:r>
    </w:p>
    <w:p w14:paraId="4B06256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запрещается работать на аппарате с треснувшим стеклом;</w:t>
      </w:r>
    </w:p>
    <w:p w14:paraId="45D6C00E"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обязательно мыть руки теплой водой с мылом после каждой чистки картриджей, узлов и т.д.;</w:t>
      </w:r>
    </w:p>
    <w:p w14:paraId="5A92C3C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lastRenderedPageBreak/>
        <w:t>- просыпанный тонер, носитель немедленно собрать пылесосом или влажной ветошью.</w:t>
      </w:r>
    </w:p>
    <w:p w14:paraId="4B6DC2A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3.7. Включение и выключение персонального компьютера и оргтехники должно проводиться в соответствии с требованиями инструкции по эксплуатации.</w:t>
      </w:r>
    </w:p>
    <w:p w14:paraId="4CD2135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3.8. Запрещается:</w:t>
      </w:r>
    </w:p>
    <w:p w14:paraId="323D5FD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устанавливать неизвестные системы паролирования и самостоятельно проводить переформатирование диска;</w:t>
      </w:r>
    </w:p>
    <w:p w14:paraId="7793073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иметь при себе любые средства связи;</w:t>
      </w:r>
    </w:p>
    <w:p w14:paraId="5E88745D"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пользоваться любой документацией кроме предусмотренной конкурсным заданием.</w:t>
      </w:r>
    </w:p>
    <w:p w14:paraId="33E4F43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3.9.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7179D96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3.10. При наблюдении за выполнением конкурсного задания участниками Эксперту:</w:t>
      </w:r>
    </w:p>
    <w:p w14:paraId="6A96A5E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одеть необходимые средства индивидуальной защиты;</w:t>
      </w:r>
    </w:p>
    <w:p w14:paraId="306671A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передвигаться по конкурсной площадке не спеша, не делая резких движений, смотря под ноги;</w:t>
      </w:r>
    </w:p>
    <w:p w14:paraId="652296AA"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не отвлекаться на личные разговоры.</w:t>
      </w:r>
    </w:p>
    <w:p w14:paraId="7AFADBC9" w14:textId="77777777" w:rsidR="00AC3C1A" w:rsidRPr="00AC3C1A" w:rsidRDefault="00AC3C1A" w:rsidP="00AC3C1A">
      <w:pPr>
        <w:keepNext/>
        <w:keepLines/>
        <w:spacing w:before="120" w:after="120" w:line="240" w:lineRule="auto"/>
        <w:ind w:firstLine="709"/>
        <w:outlineLvl w:val="0"/>
        <w:rPr>
          <w:rFonts w:ascii="Times New Roman" w:eastAsia="Times New Roman" w:hAnsi="Times New Roman" w:cs="Times New Roman"/>
          <w:b/>
          <w:bCs/>
          <w:i/>
          <w:sz w:val="24"/>
          <w:szCs w:val="24"/>
        </w:rPr>
      </w:pPr>
      <w:bookmarkStart w:id="12" w:name="_Toc507427605"/>
      <w:r w:rsidRPr="00AC3C1A">
        <w:rPr>
          <w:rFonts w:ascii="Times New Roman" w:eastAsia="Times New Roman" w:hAnsi="Times New Roman" w:cs="Times New Roman"/>
          <w:b/>
          <w:bCs/>
          <w:i/>
          <w:sz w:val="24"/>
          <w:szCs w:val="24"/>
        </w:rPr>
        <w:t>4. Требования охраны труда в аварийных ситуациях</w:t>
      </w:r>
      <w:bookmarkEnd w:id="12"/>
    </w:p>
    <w:p w14:paraId="04CE9AAB"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так же сообщить о случившемся Техническому Эксперту. Работу продолжать только после устранения возникшей неисправности.</w:t>
      </w:r>
    </w:p>
    <w:p w14:paraId="05105449"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смену деятельности на другую, не связанную с использованием персонального компьютера и другой оргтехники.</w:t>
      </w:r>
    </w:p>
    <w:p w14:paraId="5E7E36E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2B0D399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14:paraId="35668755"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4.5. При возникновении пожара необходимо немедленно оповестить технического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396293EF"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15D1F950"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3356427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0F407EE3"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lastRenderedPageBreak/>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3850920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05FEB591"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p>
    <w:p w14:paraId="178836CC" w14:textId="77777777" w:rsidR="00AC3C1A" w:rsidRPr="00AC3C1A" w:rsidRDefault="00AC3C1A" w:rsidP="00AC3C1A">
      <w:pPr>
        <w:keepNext/>
        <w:keepLines/>
        <w:spacing w:before="120" w:after="120" w:line="240" w:lineRule="auto"/>
        <w:ind w:firstLine="709"/>
        <w:outlineLvl w:val="0"/>
        <w:rPr>
          <w:rFonts w:ascii="Times New Roman" w:eastAsia="Times New Roman" w:hAnsi="Times New Roman" w:cs="Times New Roman"/>
          <w:b/>
          <w:bCs/>
          <w:i/>
          <w:sz w:val="24"/>
          <w:szCs w:val="24"/>
        </w:rPr>
      </w:pPr>
      <w:bookmarkStart w:id="13" w:name="_Toc507427606"/>
      <w:r w:rsidRPr="00AC3C1A">
        <w:rPr>
          <w:rFonts w:ascii="Times New Roman" w:eastAsia="Times New Roman" w:hAnsi="Times New Roman" w:cs="Times New Roman"/>
          <w:b/>
          <w:bCs/>
          <w:i/>
          <w:sz w:val="24"/>
          <w:szCs w:val="24"/>
        </w:rPr>
        <w:t>5.Требование охраны труда по окончании работ</w:t>
      </w:r>
      <w:bookmarkEnd w:id="13"/>
    </w:p>
    <w:p w14:paraId="5FAAEFA6"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После окончания конкурсного дня Эксперт обязан:</w:t>
      </w:r>
    </w:p>
    <w:p w14:paraId="3BB88E58"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5.1. Отключить электрические приборы, оборудование, инструмент и устройства от источника питания.</w:t>
      </w:r>
    </w:p>
    <w:p w14:paraId="3239940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 xml:space="preserve">5.2. Привести в порядок рабочее место Эксперта и проверить рабочие места участников. </w:t>
      </w:r>
    </w:p>
    <w:p w14:paraId="65F14E2C" w14:textId="77777777" w:rsidR="00AC3C1A" w:rsidRPr="00AC3C1A" w:rsidRDefault="00AC3C1A" w:rsidP="00AC3C1A">
      <w:pPr>
        <w:spacing w:before="120" w:after="120" w:line="240" w:lineRule="auto"/>
        <w:ind w:firstLine="709"/>
        <w:jc w:val="both"/>
        <w:rPr>
          <w:rFonts w:ascii="Times New Roman" w:hAnsi="Times New Roman" w:cs="Times New Roman"/>
          <w:sz w:val="24"/>
          <w:szCs w:val="24"/>
        </w:rPr>
      </w:pPr>
      <w:r w:rsidRPr="00AC3C1A">
        <w:rPr>
          <w:rFonts w:ascii="Times New Roman" w:hAnsi="Times New Roman" w:cs="Times New Roman"/>
          <w:sz w:val="24"/>
          <w:szCs w:val="24"/>
        </w:rPr>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14:paraId="210C9C5D" w14:textId="77777777" w:rsidR="004D5267" w:rsidRPr="00B0024C" w:rsidRDefault="004D5267" w:rsidP="00242941">
      <w:pPr>
        <w:tabs>
          <w:tab w:val="right" w:pos="9354"/>
        </w:tabs>
        <w:spacing w:after="0" w:line="240" w:lineRule="auto"/>
        <w:rPr>
          <w:rFonts w:ascii="Times New Roman" w:eastAsia="Times New Roman" w:hAnsi="Times New Roman" w:cs="Times New Roman"/>
          <w:b/>
          <w:color w:val="000000"/>
          <w:sz w:val="32"/>
          <w:szCs w:val="32"/>
        </w:rPr>
      </w:pPr>
    </w:p>
    <w:sectPr w:rsidR="004D5267" w:rsidRPr="00B0024C" w:rsidSect="00804C14">
      <w:headerReference w:type="default" r:id="rId8"/>
      <w:footerReference w:type="default" r:id="rId9"/>
      <w:headerReference w:type="first" r:id="rId10"/>
      <w:pgSz w:w="11906" w:h="16838"/>
      <w:pgMar w:top="1134" w:right="567" w:bottom="1134" w:left="1134" w:header="56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0028D" w14:textId="77777777" w:rsidR="00EB589F" w:rsidRDefault="00EB589F">
      <w:pPr>
        <w:spacing w:after="0" w:line="240" w:lineRule="auto"/>
      </w:pPr>
      <w:r>
        <w:separator/>
      </w:r>
    </w:p>
  </w:endnote>
  <w:endnote w:type="continuationSeparator" w:id="0">
    <w:p w14:paraId="44E7369E" w14:textId="77777777" w:rsidR="00EB589F" w:rsidRDefault="00EB5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yak Light">
    <w:altName w:val="Calibri"/>
    <w:charset w:val="CC"/>
    <w:family w:val="swiss"/>
    <w:pitch w:val="variable"/>
    <w:sig w:usb0="A00002FF" w:usb1="5000204A" w:usb2="00000024"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18412" w14:textId="4FFBD03B" w:rsidR="00FB6984" w:rsidRPr="00284A91" w:rsidRDefault="0082029F" w:rsidP="00270666">
    <w:pPr>
      <w:pBdr>
        <w:top w:val="nil"/>
        <w:left w:val="nil"/>
        <w:bottom w:val="nil"/>
        <w:right w:val="nil"/>
        <w:between w:val="nil"/>
      </w:pBdr>
      <w:tabs>
        <w:tab w:val="center" w:pos="4677"/>
        <w:tab w:val="right" w:pos="9355"/>
      </w:tabs>
      <w:spacing w:after="0" w:line="240" w:lineRule="auto"/>
      <w:rPr>
        <w:rFonts w:ascii="Mayak Light" w:hAnsi="Mayak Light" w:cs="Times New Roman"/>
        <w:b/>
        <w:bCs/>
        <w:sz w:val="20"/>
        <w:szCs w:val="20"/>
      </w:rPr>
    </w:pPr>
    <w:r w:rsidRPr="00284A91">
      <w:rPr>
        <w:rFonts w:ascii="Mayak Light" w:hAnsi="Mayak Light" w:cs="Times New Roman"/>
        <w:b/>
        <w:bCs/>
        <w:color w:val="000000"/>
        <w:sz w:val="20"/>
        <w:szCs w:val="20"/>
      </w:rPr>
      <w:fldChar w:fldCharType="begin"/>
    </w:r>
    <w:r w:rsidRPr="00284A91">
      <w:rPr>
        <w:rFonts w:ascii="Mayak Light" w:hAnsi="Mayak Light" w:cs="Times New Roman"/>
        <w:b/>
        <w:bCs/>
        <w:color w:val="000000"/>
        <w:sz w:val="20"/>
        <w:szCs w:val="20"/>
      </w:rPr>
      <w:instrText>PAGE   \* MERGEFORMAT</w:instrText>
    </w:r>
    <w:r w:rsidRPr="00284A91">
      <w:rPr>
        <w:rFonts w:ascii="Mayak Light" w:hAnsi="Mayak Light" w:cs="Times New Roman"/>
        <w:b/>
        <w:bCs/>
        <w:color w:val="000000"/>
        <w:sz w:val="20"/>
        <w:szCs w:val="20"/>
      </w:rPr>
      <w:fldChar w:fldCharType="separate"/>
    </w:r>
    <w:r w:rsidR="009F0ECB">
      <w:rPr>
        <w:rFonts w:ascii="Mayak Light" w:hAnsi="Mayak Light" w:cs="Times New Roman"/>
        <w:b/>
        <w:bCs/>
        <w:noProof/>
        <w:color w:val="000000"/>
        <w:sz w:val="20"/>
        <w:szCs w:val="20"/>
      </w:rPr>
      <w:t>3</w:t>
    </w:r>
    <w:r w:rsidRPr="00284A91">
      <w:rPr>
        <w:rFonts w:ascii="Mayak Light" w:hAnsi="Mayak Light" w:cs="Times New Roman"/>
        <w:b/>
        <w:bCs/>
        <w:color w:val="000000"/>
        <w:sz w:val="20"/>
        <w:szCs w:val="20"/>
      </w:rPr>
      <w:fldChar w:fldCharType="end"/>
    </w:r>
    <w:r w:rsidR="00284A91" w:rsidRPr="00284A91">
      <w:rPr>
        <w:rFonts w:ascii="Mayak Light" w:hAnsi="Mayak Light" w:cs="Times New Roman"/>
        <w:b/>
        <w:bCs/>
        <w:color w:val="000000"/>
        <w:sz w:val="20"/>
        <w:szCs w:val="20"/>
      </w:rPr>
      <w:t xml:space="preserve"> «ЭКСПЛУАТАЦИЯ СЕРВИСНЫХ РОБОТОВ»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B171E" w14:textId="77777777" w:rsidR="00EB589F" w:rsidRDefault="00EB589F">
      <w:pPr>
        <w:spacing w:after="0" w:line="240" w:lineRule="auto"/>
      </w:pPr>
      <w:r>
        <w:separator/>
      </w:r>
    </w:p>
  </w:footnote>
  <w:footnote w:type="continuationSeparator" w:id="0">
    <w:p w14:paraId="57A300BE" w14:textId="77777777" w:rsidR="00EB589F" w:rsidRDefault="00EB5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42095" w14:textId="4649CA28" w:rsidR="00FB6984" w:rsidRDefault="00FB6984">
    <w:pPr>
      <w:pBdr>
        <w:top w:val="nil"/>
        <w:left w:val="nil"/>
        <w:bottom w:val="nil"/>
        <w:right w:val="nil"/>
        <w:between w:val="nil"/>
      </w:pBdr>
      <w:tabs>
        <w:tab w:val="center" w:pos="4677"/>
        <w:tab w:val="right" w:pos="9355"/>
        <w:tab w:val="right" w:pos="10631"/>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7D073" w14:textId="540D816D" w:rsidR="00FB6984" w:rsidRDefault="00FB6984">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51830"/>
    <w:multiLevelType w:val="multilevel"/>
    <w:tmpl w:val="319ED916"/>
    <w:lvl w:ilvl="0">
      <w:start w:val="4"/>
      <w:numFmt w:val="decimal"/>
      <w:lvlText w:val="%1."/>
      <w:lvlJc w:val="left"/>
      <w:pPr>
        <w:ind w:left="630" w:hanging="630"/>
      </w:pPr>
      <w:rPr>
        <w:rFonts w:hint="default"/>
        <w:b w:val="0"/>
        <w:i/>
      </w:rPr>
    </w:lvl>
    <w:lvl w:ilvl="1">
      <w:start w:val="9"/>
      <w:numFmt w:val="decimal"/>
      <w:lvlText w:val="%1.%2."/>
      <w:lvlJc w:val="left"/>
      <w:pPr>
        <w:ind w:left="720" w:hanging="72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800" w:hanging="180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 w15:restartNumberingAfterBreak="0">
    <w:nsid w:val="04266838"/>
    <w:multiLevelType w:val="multilevel"/>
    <w:tmpl w:val="148A44F2"/>
    <w:lvl w:ilvl="0">
      <w:start w:val="5"/>
      <w:numFmt w:val="decimal"/>
      <w:lvlText w:val="%1."/>
      <w:lvlJc w:val="left"/>
      <w:pPr>
        <w:ind w:left="420" w:hanging="42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 w15:restartNumberingAfterBreak="0">
    <w:nsid w:val="093F77CD"/>
    <w:multiLevelType w:val="multilevel"/>
    <w:tmpl w:val="75EC478C"/>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7412438"/>
    <w:multiLevelType w:val="multilevel"/>
    <w:tmpl w:val="5BE03DF0"/>
    <w:lvl w:ilvl="0">
      <w:start w:val="3"/>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6" w15:restartNumberingAfterBreak="0">
    <w:nsid w:val="35D20A12"/>
    <w:multiLevelType w:val="multilevel"/>
    <w:tmpl w:val="E9FE45D2"/>
    <w:lvl w:ilvl="0">
      <w:start w:val="6"/>
      <w:numFmt w:val="decimal"/>
      <w:lvlText w:val="%1"/>
      <w:lvlJc w:val="left"/>
      <w:pPr>
        <w:ind w:left="700" w:hanging="700"/>
      </w:pPr>
      <w:rPr>
        <w:rFonts w:hint="default"/>
      </w:rPr>
    </w:lvl>
    <w:lvl w:ilvl="1">
      <w:start w:val="10"/>
      <w:numFmt w:val="decimal"/>
      <w:lvlText w:val="%1.%2"/>
      <w:lvlJc w:val="left"/>
      <w:pPr>
        <w:ind w:left="700" w:hanging="7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BBC6A1C"/>
    <w:multiLevelType w:val="multilevel"/>
    <w:tmpl w:val="FE28E7A0"/>
    <w:lvl w:ilvl="0">
      <w:start w:val="5"/>
      <w:numFmt w:val="decimal"/>
      <w:lvlText w:val="%1."/>
      <w:lvlJc w:val="left"/>
      <w:pPr>
        <w:ind w:left="630" w:hanging="63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1173E51"/>
    <w:multiLevelType w:val="multilevel"/>
    <w:tmpl w:val="1F7C4DFC"/>
    <w:lvl w:ilvl="0">
      <w:start w:val="4"/>
      <w:numFmt w:val="decimal"/>
      <w:lvlText w:val="%1."/>
      <w:lvlJc w:val="left"/>
      <w:pPr>
        <w:ind w:left="770" w:hanging="770"/>
      </w:pPr>
      <w:rPr>
        <w:rFonts w:hint="default"/>
        <w:b/>
        <w:bCs/>
        <w:i w:val="0"/>
        <w:iCs/>
      </w:rPr>
    </w:lvl>
    <w:lvl w:ilvl="1">
      <w:start w:val="10"/>
      <w:numFmt w:val="decimal"/>
      <w:lvlText w:val="%1.%2."/>
      <w:lvlJc w:val="left"/>
      <w:pPr>
        <w:ind w:left="770" w:hanging="770"/>
      </w:pPr>
      <w:rPr>
        <w:rFonts w:hint="default"/>
        <w:b w:val="0"/>
        <w:i/>
      </w:rPr>
    </w:lvl>
    <w:lvl w:ilvl="2">
      <w:start w:val="1"/>
      <w:numFmt w:val="decimal"/>
      <w:lvlText w:val="%1.%2.%3."/>
      <w:lvlJc w:val="left"/>
      <w:pPr>
        <w:ind w:left="770" w:hanging="77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800" w:hanging="180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9" w15:restartNumberingAfterBreak="0">
    <w:nsid w:val="44A943DC"/>
    <w:multiLevelType w:val="multilevel"/>
    <w:tmpl w:val="079AE176"/>
    <w:lvl w:ilvl="0">
      <w:start w:val="5"/>
      <w:numFmt w:val="decimal"/>
      <w:lvlText w:val="%1."/>
      <w:lvlJc w:val="left"/>
      <w:pPr>
        <w:ind w:left="630" w:hanging="630"/>
      </w:pPr>
    </w:lvl>
    <w:lvl w:ilvl="1">
      <w:start w:val="8"/>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10"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2" w15:restartNumberingAfterBreak="0">
    <w:nsid w:val="53BF0D96"/>
    <w:multiLevelType w:val="multilevel"/>
    <w:tmpl w:val="E5C2E546"/>
    <w:lvl w:ilvl="0">
      <w:start w:val="3"/>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4662056"/>
    <w:multiLevelType w:val="multilevel"/>
    <w:tmpl w:val="76A03C9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98F70A7"/>
    <w:multiLevelType w:val="multilevel"/>
    <w:tmpl w:val="FFCA9B50"/>
    <w:lvl w:ilvl="0">
      <w:start w:val="3"/>
      <w:numFmt w:val="decimal"/>
      <w:lvlText w:val="%1."/>
      <w:lvlJc w:val="left"/>
      <w:pPr>
        <w:ind w:left="630" w:hanging="630"/>
      </w:pPr>
    </w:lvl>
    <w:lvl w:ilvl="1">
      <w:start w:val="9"/>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15" w15:restartNumberingAfterBreak="0">
    <w:nsid w:val="6C496B41"/>
    <w:multiLevelType w:val="multilevel"/>
    <w:tmpl w:val="B6403BF0"/>
    <w:lvl w:ilvl="0">
      <w:start w:val="2"/>
      <w:numFmt w:val="decimal"/>
      <w:lvlText w:val="%1."/>
      <w:lvlJc w:val="left"/>
      <w:pPr>
        <w:ind w:left="630" w:hanging="630"/>
      </w:pPr>
    </w:lvl>
    <w:lvl w:ilvl="1">
      <w:start w:val="9"/>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16" w15:restartNumberingAfterBreak="0">
    <w:nsid w:val="6DCD2EA9"/>
    <w:multiLevelType w:val="multilevel"/>
    <w:tmpl w:val="77F6731A"/>
    <w:lvl w:ilvl="0">
      <w:start w:val="2"/>
      <w:numFmt w:val="decimal"/>
      <w:lvlText w:val="%1."/>
      <w:lvlJc w:val="left"/>
      <w:pPr>
        <w:ind w:left="630" w:hanging="630"/>
      </w:pPr>
      <w:rPr>
        <w:rFonts w:ascii="Times New Roman" w:hAnsi="Times New Roman" w:cs="Times New Roman" w:hint="default"/>
        <w:b w:val="0"/>
        <w:i/>
      </w:rPr>
    </w:lvl>
    <w:lvl w:ilvl="1">
      <w:start w:val="9"/>
      <w:numFmt w:val="decimal"/>
      <w:lvlText w:val="%1.%2."/>
      <w:lvlJc w:val="left"/>
      <w:pPr>
        <w:ind w:left="720" w:hanging="720"/>
      </w:pPr>
      <w:rPr>
        <w:rFonts w:ascii="Times New Roman" w:hAnsi="Times New Roman" w:cs="Times New Roman" w:hint="default"/>
        <w:b w:val="0"/>
        <w:i/>
      </w:rPr>
    </w:lvl>
    <w:lvl w:ilvl="2">
      <w:start w:val="1"/>
      <w:numFmt w:val="decimal"/>
      <w:lvlText w:val="%1.%2.%3."/>
      <w:lvlJc w:val="left"/>
      <w:pPr>
        <w:ind w:left="720" w:hanging="720"/>
      </w:pPr>
      <w:rPr>
        <w:rFonts w:ascii="Times New Roman" w:hAnsi="Times New Roman" w:cs="Times New Roman" w:hint="default"/>
        <w:b w:val="0"/>
        <w:i/>
      </w:rPr>
    </w:lvl>
    <w:lvl w:ilvl="3">
      <w:start w:val="1"/>
      <w:numFmt w:val="decimal"/>
      <w:lvlText w:val="%1.%2.%3.%4."/>
      <w:lvlJc w:val="left"/>
      <w:pPr>
        <w:ind w:left="1080" w:hanging="1080"/>
      </w:pPr>
      <w:rPr>
        <w:rFonts w:ascii="Times New Roman" w:hAnsi="Times New Roman" w:cs="Times New Roman" w:hint="default"/>
        <w:b w:val="0"/>
        <w:i/>
      </w:rPr>
    </w:lvl>
    <w:lvl w:ilvl="4">
      <w:start w:val="1"/>
      <w:numFmt w:val="decimal"/>
      <w:lvlText w:val="%1.%2.%3.%4.%5."/>
      <w:lvlJc w:val="left"/>
      <w:pPr>
        <w:ind w:left="1440" w:hanging="1440"/>
      </w:pPr>
      <w:rPr>
        <w:rFonts w:ascii="Times New Roman" w:hAnsi="Times New Roman" w:cs="Times New Roman" w:hint="default"/>
        <w:b w:val="0"/>
        <w:i/>
      </w:rPr>
    </w:lvl>
    <w:lvl w:ilvl="5">
      <w:start w:val="1"/>
      <w:numFmt w:val="decimal"/>
      <w:lvlText w:val="%1.%2.%3.%4.%5.%6."/>
      <w:lvlJc w:val="left"/>
      <w:pPr>
        <w:ind w:left="1440" w:hanging="1440"/>
      </w:pPr>
      <w:rPr>
        <w:rFonts w:ascii="Times New Roman" w:hAnsi="Times New Roman" w:cs="Times New Roman" w:hint="default"/>
        <w:b w:val="0"/>
        <w:i/>
      </w:rPr>
    </w:lvl>
    <w:lvl w:ilvl="6">
      <w:start w:val="1"/>
      <w:numFmt w:val="decimal"/>
      <w:lvlText w:val="%1.%2.%3.%4.%5.%6.%7."/>
      <w:lvlJc w:val="left"/>
      <w:pPr>
        <w:ind w:left="1800" w:hanging="1800"/>
      </w:pPr>
      <w:rPr>
        <w:rFonts w:ascii="Times New Roman" w:hAnsi="Times New Roman" w:cs="Times New Roman" w:hint="default"/>
        <w:b w:val="0"/>
        <w:i/>
      </w:rPr>
    </w:lvl>
    <w:lvl w:ilvl="7">
      <w:start w:val="1"/>
      <w:numFmt w:val="decimal"/>
      <w:lvlText w:val="%1.%2.%3.%4.%5.%6.%7.%8."/>
      <w:lvlJc w:val="left"/>
      <w:pPr>
        <w:ind w:left="2160" w:hanging="2160"/>
      </w:pPr>
      <w:rPr>
        <w:rFonts w:ascii="Times New Roman" w:hAnsi="Times New Roman" w:cs="Times New Roman" w:hint="default"/>
        <w:b w:val="0"/>
        <w:i/>
      </w:rPr>
    </w:lvl>
    <w:lvl w:ilvl="8">
      <w:start w:val="1"/>
      <w:numFmt w:val="decimal"/>
      <w:lvlText w:val="%1.%2.%3.%4.%5.%6.%7.%8.%9."/>
      <w:lvlJc w:val="left"/>
      <w:pPr>
        <w:ind w:left="2160" w:hanging="2160"/>
      </w:pPr>
      <w:rPr>
        <w:rFonts w:ascii="Times New Roman" w:hAnsi="Times New Roman" w:cs="Times New Roman" w:hint="default"/>
        <w:b w:val="0"/>
        <w:i/>
      </w:rPr>
    </w:lvl>
  </w:abstractNum>
  <w:abstractNum w:abstractNumId="17" w15:restartNumberingAfterBreak="0">
    <w:nsid w:val="6EB141D9"/>
    <w:multiLevelType w:val="multilevel"/>
    <w:tmpl w:val="C4E89D3C"/>
    <w:lvl w:ilvl="0">
      <w:start w:val="4"/>
      <w:numFmt w:val="decimal"/>
      <w:lvlText w:val="%1."/>
      <w:lvlJc w:val="left"/>
      <w:pPr>
        <w:ind w:left="630" w:hanging="630"/>
      </w:pPr>
    </w:lvl>
    <w:lvl w:ilvl="1">
      <w:start w:val="8"/>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18" w15:restartNumberingAfterBreak="0">
    <w:nsid w:val="795A525E"/>
    <w:multiLevelType w:val="multilevel"/>
    <w:tmpl w:val="336658BA"/>
    <w:lvl w:ilvl="0">
      <w:start w:val="6"/>
      <w:numFmt w:val="decimal"/>
      <w:lvlText w:val="%1."/>
      <w:lvlJc w:val="left"/>
      <w:pPr>
        <w:ind w:left="630" w:hanging="630"/>
      </w:pPr>
    </w:lvl>
    <w:lvl w:ilvl="1">
      <w:start w:val="8"/>
      <w:numFmt w:val="decimal"/>
      <w:lvlText w:val="%1.%2."/>
      <w:lvlJc w:val="left"/>
      <w:pPr>
        <w:ind w:left="1751" w:hanging="720"/>
      </w:pPr>
    </w:lvl>
    <w:lvl w:ilvl="2">
      <w:start w:val="1"/>
      <w:numFmt w:val="decimal"/>
      <w:lvlText w:val="%1.%2.%3."/>
      <w:lvlJc w:val="left"/>
      <w:pPr>
        <w:ind w:left="2782" w:hanging="720"/>
      </w:pPr>
    </w:lvl>
    <w:lvl w:ilvl="3">
      <w:start w:val="1"/>
      <w:numFmt w:val="decimal"/>
      <w:lvlText w:val="%1.%2.%3.%4."/>
      <w:lvlJc w:val="left"/>
      <w:pPr>
        <w:ind w:left="4173" w:hanging="1080"/>
      </w:pPr>
    </w:lvl>
    <w:lvl w:ilvl="4">
      <w:start w:val="1"/>
      <w:numFmt w:val="decimal"/>
      <w:lvlText w:val="%1.%2.%3.%4.%5."/>
      <w:lvlJc w:val="left"/>
      <w:pPr>
        <w:ind w:left="5204" w:hanging="1080"/>
      </w:pPr>
    </w:lvl>
    <w:lvl w:ilvl="5">
      <w:start w:val="1"/>
      <w:numFmt w:val="decimal"/>
      <w:lvlText w:val="%1.%2.%3.%4.%5.%6."/>
      <w:lvlJc w:val="left"/>
      <w:pPr>
        <w:ind w:left="6595" w:hanging="1440"/>
      </w:pPr>
    </w:lvl>
    <w:lvl w:ilvl="6">
      <w:start w:val="1"/>
      <w:numFmt w:val="decimal"/>
      <w:lvlText w:val="%1.%2.%3.%4.%5.%6.%7."/>
      <w:lvlJc w:val="left"/>
      <w:pPr>
        <w:ind w:left="7986" w:hanging="1800"/>
      </w:pPr>
    </w:lvl>
    <w:lvl w:ilvl="7">
      <w:start w:val="1"/>
      <w:numFmt w:val="decimal"/>
      <w:lvlText w:val="%1.%2.%3.%4.%5.%6.%7.%8."/>
      <w:lvlJc w:val="left"/>
      <w:pPr>
        <w:ind w:left="9017" w:hanging="1800"/>
      </w:pPr>
    </w:lvl>
    <w:lvl w:ilvl="8">
      <w:start w:val="1"/>
      <w:numFmt w:val="decimal"/>
      <w:lvlText w:val="%1.%2.%3.%4.%5.%6.%7.%8.%9."/>
      <w:lvlJc w:val="left"/>
      <w:pPr>
        <w:ind w:left="10408" w:hanging="2160"/>
      </w:pPr>
    </w:lvl>
  </w:abstractNum>
  <w:num w:numId="1">
    <w:abstractNumId w:val="13"/>
  </w:num>
  <w:num w:numId="2">
    <w:abstractNumId w:val="11"/>
  </w:num>
  <w:num w:numId="3">
    <w:abstractNumId w:val="15"/>
  </w:num>
  <w:num w:numId="4">
    <w:abstractNumId w:val="14"/>
  </w:num>
  <w:num w:numId="5">
    <w:abstractNumId w:val="17"/>
  </w:num>
  <w:num w:numId="6">
    <w:abstractNumId w:val="9"/>
  </w:num>
  <w:num w:numId="7">
    <w:abstractNumId w:val="18"/>
  </w:num>
  <w:num w:numId="8">
    <w:abstractNumId w:val="16"/>
  </w:num>
  <w:num w:numId="9">
    <w:abstractNumId w:val="2"/>
  </w:num>
  <w:num w:numId="10">
    <w:abstractNumId w:val="5"/>
  </w:num>
  <w:num w:numId="11">
    <w:abstractNumId w:val="3"/>
  </w:num>
  <w:num w:numId="12">
    <w:abstractNumId w:val="4"/>
  </w:num>
  <w:num w:numId="13">
    <w:abstractNumId w:val="12"/>
  </w:num>
  <w:num w:numId="14">
    <w:abstractNumId w:val="0"/>
  </w:num>
  <w:num w:numId="15">
    <w:abstractNumId w:val="7"/>
  </w:num>
  <w:num w:numId="16">
    <w:abstractNumId w:val="6"/>
  </w:num>
  <w:num w:numId="17">
    <w:abstractNumId w:val="10"/>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D29"/>
    <w:rsid w:val="00013A0F"/>
    <w:rsid w:val="00023AF8"/>
    <w:rsid w:val="00023BE6"/>
    <w:rsid w:val="00025476"/>
    <w:rsid w:val="000277DA"/>
    <w:rsid w:val="00031F0C"/>
    <w:rsid w:val="00043E21"/>
    <w:rsid w:val="00044BA2"/>
    <w:rsid w:val="000658B1"/>
    <w:rsid w:val="00094B38"/>
    <w:rsid w:val="000A26C4"/>
    <w:rsid w:val="000A7DF2"/>
    <w:rsid w:val="000E1EC9"/>
    <w:rsid w:val="000E2FC7"/>
    <w:rsid w:val="000E4290"/>
    <w:rsid w:val="000F4397"/>
    <w:rsid w:val="00110F45"/>
    <w:rsid w:val="00124ABF"/>
    <w:rsid w:val="0018620B"/>
    <w:rsid w:val="00197600"/>
    <w:rsid w:val="001B1EDD"/>
    <w:rsid w:val="001B44A0"/>
    <w:rsid w:val="002016E2"/>
    <w:rsid w:val="00202F17"/>
    <w:rsid w:val="00235856"/>
    <w:rsid w:val="00242941"/>
    <w:rsid w:val="00270666"/>
    <w:rsid w:val="002728CC"/>
    <w:rsid w:val="00282C31"/>
    <w:rsid w:val="00284A91"/>
    <w:rsid w:val="00290F90"/>
    <w:rsid w:val="002A45F5"/>
    <w:rsid w:val="002B0624"/>
    <w:rsid w:val="002B36BD"/>
    <w:rsid w:val="002B492F"/>
    <w:rsid w:val="002F7A42"/>
    <w:rsid w:val="00303096"/>
    <w:rsid w:val="00322D1B"/>
    <w:rsid w:val="00322EA8"/>
    <w:rsid w:val="00324182"/>
    <w:rsid w:val="00333E6F"/>
    <w:rsid w:val="003461FF"/>
    <w:rsid w:val="00365843"/>
    <w:rsid w:val="003732A7"/>
    <w:rsid w:val="00373AE2"/>
    <w:rsid w:val="00381161"/>
    <w:rsid w:val="00397249"/>
    <w:rsid w:val="003A2224"/>
    <w:rsid w:val="003C53D3"/>
    <w:rsid w:val="003C6AD2"/>
    <w:rsid w:val="0040002F"/>
    <w:rsid w:val="004207C9"/>
    <w:rsid w:val="00431A85"/>
    <w:rsid w:val="00455F59"/>
    <w:rsid w:val="00460BB8"/>
    <w:rsid w:val="0047229F"/>
    <w:rsid w:val="00472D51"/>
    <w:rsid w:val="004B4B32"/>
    <w:rsid w:val="004D5267"/>
    <w:rsid w:val="00500B10"/>
    <w:rsid w:val="00545107"/>
    <w:rsid w:val="0057773D"/>
    <w:rsid w:val="0058146D"/>
    <w:rsid w:val="00586C82"/>
    <w:rsid w:val="005A339E"/>
    <w:rsid w:val="005B4DC1"/>
    <w:rsid w:val="005C20EC"/>
    <w:rsid w:val="005C5C7C"/>
    <w:rsid w:val="005E3EE5"/>
    <w:rsid w:val="005F1C4A"/>
    <w:rsid w:val="00623E2E"/>
    <w:rsid w:val="00644ECD"/>
    <w:rsid w:val="00646347"/>
    <w:rsid w:val="0065120E"/>
    <w:rsid w:val="00675DCB"/>
    <w:rsid w:val="0069564A"/>
    <w:rsid w:val="006A387F"/>
    <w:rsid w:val="006A4278"/>
    <w:rsid w:val="006B5B1C"/>
    <w:rsid w:val="006E47D4"/>
    <w:rsid w:val="006F669E"/>
    <w:rsid w:val="0071425D"/>
    <w:rsid w:val="00714E59"/>
    <w:rsid w:val="0072017B"/>
    <w:rsid w:val="0073798E"/>
    <w:rsid w:val="0075445C"/>
    <w:rsid w:val="00760BDB"/>
    <w:rsid w:val="00763ADA"/>
    <w:rsid w:val="007762A5"/>
    <w:rsid w:val="00776554"/>
    <w:rsid w:val="0078206D"/>
    <w:rsid w:val="00785966"/>
    <w:rsid w:val="00792AA0"/>
    <w:rsid w:val="00793808"/>
    <w:rsid w:val="007952B3"/>
    <w:rsid w:val="00796CA8"/>
    <w:rsid w:val="007C4183"/>
    <w:rsid w:val="007C43E9"/>
    <w:rsid w:val="007E5045"/>
    <w:rsid w:val="00804C14"/>
    <w:rsid w:val="00816A16"/>
    <w:rsid w:val="0082029F"/>
    <w:rsid w:val="00846BC1"/>
    <w:rsid w:val="00847869"/>
    <w:rsid w:val="00852D8A"/>
    <w:rsid w:val="00862CFD"/>
    <w:rsid w:val="00863621"/>
    <w:rsid w:val="008A3901"/>
    <w:rsid w:val="008B3C7A"/>
    <w:rsid w:val="008B3C8F"/>
    <w:rsid w:val="008C5A11"/>
    <w:rsid w:val="0091498F"/>
    <w:rsid w:val="0092384F"/>
    <w:rsid w:val="00925408"/>
    <w:rsid w:val="00926E7E"/>
    <w:rsid w:val="00927BD5"/>
    <w:rsid w:val="009733CE"/>
    <w:rsid w:val="00976C1E"/>
    <w:rsid w:val="009830C6"/>
    <w:rsid w:val="00993B7B"/>
    <w:rsid w:val="00996DCD"/>
    <w:rsid w:val="009E37D8"/>
    <w:rsid w:val="009F0ECB"/>
    <w:rsid w:val="00A141B6"/>
    <w:rsid w:val="00A26CF5"/>
    <w:rsid w:val="00A30A71"/>
    <w:rsid w:val="00A702B0"/>
    <w:rsid w:val="00A83D29"/>
    <w:rsid w:val="00AC3C1A"/>
    <w:rsid w:val="00AD79A1"/>
    <w:rsid w:val="00AE0BE0"/>
    <w:rsid w:val="00AE661F"/>
    <w:rsid w:val="00AF5E87"/>
    <w:rsid w:val="00B0024C"/>
    <w:rsid w:val="00B00588"/>
    <w:rsid w:val="00B10B0E"/>
    <w:rsid w:val="00B2734D"/>
    <w:rsid w:val="00B365EE"/>
    <w:rsid w:val="00B54A90"/>
    <w:rsid w:val="00B5543D"/>
    <w:rsid w:val="00B60D59"/>
    <w:rsid w:val="00B91E9A"/>
    <w:rsid w:val="00B922AD"/>
    <w:rsid w:val="00B94BBA"/>
    <w:rsid w:val="00BE15C6"/>
    <w:rsid w:val="00BE6AF8"/>
    <w:rsid w:val="00BF5019"/>
    <w:rsid w:val="00C038EF"/>
    <w:rsid w:val="00C37DA5"/>
    <w:rsid w:val="00C42704"/>
    <w:rsid w:val="00C80FBF"/>
    <w:rsid w:val="00C82E33"/>
    <w:rsid w:val="00C85DBC"/>
    <w:rsid w:val="00C9327E"/>
    <w:rsid w:val="00CB25BC"/>
    <w:rsid w:val="00CC3412"/>
    <w:rsid w:val="00CD6A0C"/>
    <w:rsid w:val="00CE059D"/>
    <w:rsid w:val="00CE302F"/>
    <w:rsid w:val="00D2528B"/>
    <w:rsid w:val="00D30963"/>
    <w:rsid w:val="00D403EC"/>
    <w:rsid w:val="00D81801"/>
    <w:rsid w:val="00D96A1B"/>
    <w:rsid w:val="00DA0B34"/>
    <w:rsid w:val="00DC1686"/>
    <w:rsid w:val="00DD2624"/>
    <w:rsid w:val="00DD70DD"/>
    <w:rsid w:val="00DD79D5"/>
    <w:rsid w:val="00DE3893"/>
    <w:rsid w:val="00E17C67"/>
    <w:rsid w:val="00E22173"/>
    <w:rsid w:val="00E22BA5"/>
    <w:rsid w:val="00E555D5"/>
    <w:rsid w:val="00EB589F"/>
    <w:rsid w:val="00EB66EF"/>
    <w:rsid w:val="00EC4C64"/>
    <w:rsid w:val="00EF393C"/>
    <w:rsid w:val="00F0511B"/>
    <w:rsid w:val="00F44192"/>
    <w:rsid w:val="00F51BDC"/>
    <w:rsid w:val="00F55DE5"/>
    <w:rsid w:val="00F57FDA"/>
    <w:rsid w:val="00F910FA"/>
    <w:rsid w:val="00FA4A16"/>
    <w:rsid w:val="00FB6984"/>
    <w:rsid w:val="00FC3AAE"/>
    <w:rsid w:val="00FE0A8B"/>
    <w:rsid w:val="00FE1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4D3B9"/>
  <w15:docId w15:val="{B53B52A0-49A6-47C2-B43A-0E74714E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AA0"/>
  </w:style>
  <w:style w:type="paragraph" w:styleId="1">
    <w:name w:val="heading 1"/>
    <w:basedOn w:val="a"/>
    <w:next w:val="a"/>
    <w:uiPriority w:val="9"/>
    <w:qFormat/>
    <w:pPr>
      <w:keepNext/>
      <w:spacing w:before="240" w:after="120" w:line="360" w:lineRule="auto"/>
      <w:outlineLvl w:val="0"/>
    </w:pPr>
    <w:rPr>
      <w:rFonts w:ascii="Arial" w:eastAsia="Arial" w:hAnsi="Arial" w:cs="Arial"/>
      <w:b/>
      <w:smallCaps/>
      <w:color w:val="2C8DE6"/>
      <w:sz w:val="36"/>
      <w:szCs w:val="36"/>
    </w:rPr>
  </w:style>
  <w:style w:type="paragraph" w:styleId="2">
    <w:name w:val="heading 2"/>
    <w:basedOn w:val="a"/>
    <w:next w:val="a"/>
    <w:link w:val="20"/>
    <w:uiPriority w:val="9"/>
    <w:unhideWhenUsed/>
    <w:qFormat/>
    <w:pPr>
      <w:keepNext/>
      <w:spacing w:before="240" w:after="120" w:line="360" w:lineRule="auto"/>
      <w:outlineLvl w:val="1"/>
    </w:pPr>
    <w:rPr>
      <w:rFonts w:ascii="Arial" w:eastAsia="Arial" w:hAnsi="Arial" w:cs="Arial"/>
      <w:b/>
      <w:sz w:val="28"/>
      <w:szCs w:val="28"/>
    </w:rPr>
  </w:style>
  <w:style w:type="paragraph" w:styleId="3">
    <w:name w:val="heading 3"/>
    <w:basedOn w:val="a"/>
    <w:next w:val="a"/>
    <w:uiPriority w:val="9"/>
    <w:unhideWhenUsed/>
    <w:qFormat/>
    <w:pPr>
      <w:keepNext/>
      <w:spacing w:before="120" w:after="0" w:line="360" w:lineRule="auto"/>
      <w:outlineLvl w:val="2"/>
    </w:pPr>
    <w:rPr>
      <w:rFonts w:ascii="Arial" w:eastAsia="Arial" w:hAnsi="Arial" w:cs="Arial"/>
      <w:b/>
    </w:rPr>
  </w:style>
  <w:style w:type="paragraph" w:styleId="4">
    <w:name w:val="heading 4"/>
    <w:basedOn w:val="a"/>
    <w:next w:val="a"/>
    <w:uiPriority w:val="9"/>
    <w:semiHidden/>
    <w:unhideWhenUsed/>
    <w:qFormat/>
    <w:pPr>
      <w:keepNext/>
      <w:widowControl w:val="0"/>
      <w:spacing w:after="0" w:line="360" w:lineRule="auto"/>
      <w:outlineLvl w:val="3"/>
    </w:pPr>
    <w:rPr>
      <w:rFonts w:ascii="Arial" w:eastAsia="Arial" w:hAnsi="Arial" w:cs="Arial"/>
      <w:b/>
      <w:sz w:val="28"/>
      <w:szCs w:val="28"/>
    </w:rPr>
  </w:style>
  <w:style w:type="paragraph" w:styleId="5">
    <w:name w:val="heading 5"/>
    <w:basedOn w:val="a"/>
    <w:next w:val="a"/>
    <w:uiPriority w:val="9"/>
    <w:semiHidden/>
    <w:unhideWhenUsed/>
    <w:qFormat/>
    <w:pPr>
      <w:keepNext/>
      <w:widowControl w:val="0"/>
      <w:spacing w:after="0" w:line="360" w:lineRule="auto"/>
      <w:jc w:val="both"/>
      <w:outlineLvl w:val="4"/>
    </w:pPr>
    <w:rPr>
      <w:rFonts w:ascii="Arial" w:eastAsia="Arial" w:hAnsi="Arial" w:cs="Arial"/>
      <w:b/>
      <w:sz w:val="28"/>
      <w:szCs w:val="28"/>
    </w:rPr>
  </w:style>
  <w:style w:type="paragraph" w:styleId="6">
    <w:name w:val="heading 6"/>
    <w:basedOn w:val="a"/>
    <w:next w:val="a"/>
    <w:uiPriority w:val="9"/>
    <w:semiHidden/>
    <w:unhideWhenUsed/>
    <w:qFormat/>
    <w:pPr>
      <w:keepNext/>
      <w:widowControl w:val="0"/>
      <w:spacing w:after="58" w:line="360" w:lineRule="auto"/>
      <w:outlineLvl w:val="5"/>
    </w:pPr>
    <w:rPr>
      <w:rFonts w:ascii="Arial" w:eastAsia="Arial" w:hAnsi="Arial" w:cs="Arial"/>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rPr>
      <w:color w:val="5A5A5A"/>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85" w:type="dxa"/>
        <w:left w:w="142" w:type="dxa"/>
        <w:bottom w:w="85" w:type="dxa"/>
        <w:right w:w="142" w:type="dxa"/>
      </w:tblCellMar>
    </w:tblPr>
  </w:style>
  <w:style w:type="table" w:customStyle="1" w:styleId="aa">
    <w:basedOn w:val="TableNormal"/>
    <w:tblPr>
      <w:tblStyleRowBandSize w:val="1"/>
      <w:tblStyleColBandSize w:val="1"/>
      <w:tblCellMar>
        <w:top w:w="85" w:type="dxa"/>
        <w:left w:w="142" w:type="dxa"/>
        <w:bottom w:w="85" w:type="dxa"/>
        <w:right w:w="142" w:type="dxa"/>
      </w:tblCellMar>
    </w:tblPr>
  </w:style>
  <w:style w:type="table" w:customStyle="1" w:styleId="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85" w:type="dxa"/>
        <w:left w:w="142" w:type="dxa"/>
        <w:bottom w:w="85" w:type="dxa"/>
        <w:right w:w="142" w:type="dxa"/>
      </w:tblCellMar>
    </w:tblPr>
  </w:style>
  <w:style w:type="table" w:customStyle="1" w:styleId="af">
    <w:basedOn w:val="TableNormal"/>
    <w:tblPr>
      <w:tblStyleRowBandSize w:val="1"/>
      <w:tblStyleColBandSize w:val="1"/>
      <w:tblCellMar>
        <w:top w:w="85" w:type="dxa"/>
        <w:left w:w="142" w:type="dxa"/>
        <w:bottom w:w="85" w:type="dxa"/>
        <w:right w:w="142" w:type="dxa"/>
      </w:tblCellMar>
    </w:tblPr>
  </w:style>
  <w:style w:type="table" w:customStyle="1" w:styleId="af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top w:w="85" w:type="dxa"/>
        <w:left w:w="142" w:type="dxa"/>
        <w:bottom w:w="85" w:type="dxa"/>
        <w:right w:w="142" w:type="dxa"/>
      </w:tblCellMar>
    </w:tblPr>
  </w:style>
  <w:style w:type="table" w:customStyle="1" w:styleId="af4">
    <w:basedOn w:val="TableNormal"/>
    <w:tblPr>
      <w:tblStyleRowBandSize w:val="1"/>
      <w:tblStyleColBandSize w:val="1"/>
      <w:tblCellMar>
        <w:top w:w="85" w:type="dxa"/>
        <w:left w:w="142" w:type="dxa"/>
        <w:bottom w:w="85" w:type="dxa"/>
        <w:right w:w="142" w:type="dxa"/>
      </w:tblCellMar>
    </w:tblPr>
  </w:style>
  <w:style w:type="table" w:customStyle="1" w:styleId="af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top w:w="85" w:type="dxa"/>
        <w:left w:w="142" w:type="dxa"/>
        <w:bottom w:w="85" w:type="dxa"/>
        <w:right w:w="142" w:type="dxa"/>
      </w:tblCellMar>
    </w:tblPr>
  </w:style>
  <w:style w:type="table" w:customStyle="1" w:styleId="af9">
    <w:basedOn w:val="TableNormal"/>
    <w:tblPr>
      <w:tblStyleRowBandSize w:val="1"/>
      <w:tblStyleColBandSize w:val="1"/>
      <w:tblCellMar>
        <w:top w:w="85" w:type="dxa"/>
        <w:left w:w="142" w:type="dxa"/>
        <w:bottom w:w="85" w:type="dxa"/>
        <w:right w:w="142" w:type="dxa"/>
      </w:tblCellMar>
    </w:tblPr>
  </w:style>
  <w:style w:type="table" w:customStyle="1" w:styleId="af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top w:w="85" w:type="dxa"/>
        <w:left w:w="142" w:type="dxa"/>
        <w:bottom w:w="85" w:type="dxa"/>
        <w:right w:w="142" w:type="dxa"/>
      </w:tblCellMar>
    </w:tblPr>
  </w:style>
  <w:style w:type="table" w:customStyle="1" w:styleId="afe">
    <w:basedOn w:val="TableNormal"/>
    <w:tblPr>
      <w:tblStyleRowBandSize w:val="1"/>
      <w:tblStyleColBandSize w:val="1"/>
      <w:tblCellMar>
        <w:top w:w="85" w:type="dxa"/>
        <w:left w:w="142" w:type="dxa"/>
        <w:bottom w:w="85" w:type="dxa"/>
        <w:right w:w="142" w:type="dxa"/>
      </w:tblCellMar>
    </w:tblPr>
  </w:style>
  <w:style w:type="table" w:customStyle="1" w:styleId="aff">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top w:w="144" w:type="dxa"/>
        <w:left w:w="115" w:type="dxa"/>
        <w:bottom w:w="144" w:type="dxa"/>
        <w:right w:w="115" w:type="dxa"/>
      </w:tblCellMar>
    </w:tblPr>
  </w:style>
  <w:style w:type="paragraph" w:styleId="aff1">
    <w:name w:val="annotation text"/>
    <w:basedOn w:val="a"/>
    <w:link w:val="aff2"/>
    <w:uiPriority w:val="99"/>
    <w:semiHidden/>
    <w:unhideWhenUsed/>
    <w:pPr>
      <w:spacing w:line="240" w:lineRule="auto"/>
    </w:pPr>
    <w:rPr>
      <w:sz w:val="20"/>
      <w:szCs w:val="20"/>
    </w:rPr>
  </w:style>
  <w:style w:type="character" w:customStyle="1" w:styleId="aff2">
    <w:name w:val="Текст примечания Знак"/>
    <w:basedOn w:val="a0"/>
    <w:link w:val="aff1"/>
    <w:uiPriority w:val="99"/>
    <w:semiHidden/>
    <w:rPr>
      <w:sz w:val="20"/>
      <w:szCs w:val="20"/>
    </w:rPr>
  </w:style>
  <w:style w:type="character" w:styleId="aff3">
    <w:name w:val="annotation reference"/>
    <w:basedOn w:val="a0"/>
    <w:uiPriority w:val="99"/>
    <w:semiHidden/>
    <w:unhideWhenUsed/>
    <w:rPr>
      <w:sz w:val="16"/>
      <w:szCs w:val="16"/>
    </w:rPr>
  </w:style>
  <w:style w:type="paragraph" w:styleId="aff4">
    <w:name w:val="List Paragraph"/>
    <w:basedOn w:val="a"/>
    <w:uiPriority w:val="34"/>
    <w:qFormat/>
    <w:rsid w:val="00FB6984"/>
    <w:pPr>
      <w:ind w:left="720"/>
      <w:contextualSpacing/>
    </w:pPr>
  </w:style>
  <w:style w:type="character" w:customStyle="1" w:styleId="20">
    <w:name w:val="Заголовок 2 Знак"/>
    <w:basedOn w:val="a0"/>
    <w:link w:val="2"/>
    <w:uiPriority w:val="9"/>
    <w:rsid w:val="00792AA0"/>
    <w:rPr>
      <w:rFonts w:ascii="Arial" w:eastAsia="Arial" w:hAnsi="Arial" w:cs="Arial"/>
      <w:b/>
      <w:sz w:val="28"/>
      <w:szCs w:val="28"/>
    </w:rPr>
  </w:style>
  <w:style w:type="paragraph" w:styleId="21">
    <w:name w:val="toc 2"/>
    <w:basedOn w:val="a"/>
    <w:next w:val="a"/>
    <w:autoRedefine/>
    <w:uiPriority w:val="39"/>
    <w:unhideWhenUsed/>
    <w:rsid w:val="00110F45"/>
    <w:pPr>
      <w:spacing w:after="100"/>
      <w:ind w:left="220"/>
    </w:pPr>
  </w:style>
  <w:style w:type="character" w:styleId="aff5">
    <w:name w:val="Hyperlink"/>
    <w:basedOn w:val="a0"/>
    <w:uiPriority w:val="99"/>
    <w:unhideWhenUsed/>
    <w:rsid w:val="00110F45"/>
    <w:rPr>
      <w:color w:val="0000FF" w:themeColor="hyperlink"/>
      <w:u w:val="single"/>
    </w:rPr>
  </w:style>
  <w:style w:type="paragraph" w:styleId="10">
    <w:name w:val="toc 1"/>
    <w:basedOn w:val="a"/>
    <w:next w:val="a"/>
    <w:autoRedefine/>
    <w:uiPriority w:val="39"/>
    <w:unhideWhenUsed/>
    <w:rsid w:val="00A141B6"/>
    <w:pPr>
      <w:spacing w:after="100"/>
    </w:pPr>
  </w:style>
  <w:style w:type="paragraph" w:styleId="30">
    <w:name w:val="toc 3"/>
    <w:basedOn w:val="a"/>
    <w:next w:val="a"/>
    <w:autoRedefine/>
    <w:uiPriority w:val="39"/>
    <w:unhideWhenUsed/>
    <w:rsid w:val="00804C14"/>
    <w:pPr>
      <w:tabs>
        <w:tab w:val="left" w:pos="851"/>
        <w:tab w:val="right" w:pos="10205"/>
      </w:tabs>
      <w:spacing w:after="100"/>
      <w:jc w:val="both"/>
    </w:pPr>
  </w:style>
  <w:style w:type="table" w:styleId="aff6">
    <w:name w:val="Table Grid"/>
    <w:basedOn w:val="a1"/>
    <w:rsid w:val="00BE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header"/>
    <w:basedOn w:val="a"/>
    <w:link w:val="aff8"/>
    <w:uiPriority w:val="99"/>
    <w:unhideWhenUsed/>
    <w:rsid w:val="000E2FC7"/>
    <w:pPr>
      <w:tabs>
        <w:tab w:val="center" w:pos="4677"/>
        <w:tab w:val="right" w:pos="9355"/>
      </w:tabs>
      <w:spacing w:after="0" w:line="240" w:lineRule="auto"/>
    </w:pPr>
  </w:style>
  <w:style w:type="character" w:customStyle="1" w:styleId="aff8">
    <w:name w:val="Верхний колонтитул Знак"/>
    <w:basedOn w:val="a0"/>
    <w:link w:val="aff7"/>
    <w:uiPriority w:val="99"/>
    <w:rsid w:val="000E2FC7"/>
  </w:style>
  <w:style w:type="paragraph" w:styleId="aff9">
    <w:name w:val="footer"/>
    <w:basedOn w:val="a"/>
    <w:link w:val="affa"/>
    <w:uiPriority w:val="99"/>
    <w:unhideWhenUsed/>
    <w:rsid w:val="000E2FC7"/>
    <w:pPr>
      <w:tabs>
        <w:tab w:val="center" w:pos="4677"/>
        <w:tab w:val="right" w:pos="9355"/>
      </w:tabs>
      <w:spacing w:after="0" w:line="240" w:lineRule="auto"/>
    </w:pPr>
  </w:style>
  <w:style w:type="character" w:customStyle="1" w:styleId="affa">
    <w:name w:val="Нижний колонтитул Знак"/>
    <w:basedOn w:val="a0"/>
    <w:link w:val="aff9"/>
    <w:uiPriority w:val="99"/>
    <w:rsid w:val="000E2FC7"/>
  </w:style>
  <w:style w:type="paragraph" w:customStyle="1" w:styleId="-2">
    <w:name w:val="!заголовок-2"/>
    <w:basedOn w:val="2"/>
    <w:link w:val="-20"/>
    <w:qFormat/>
    <w:rsid w:val="002B492F"/>
    <w:rPr>
      <w:rFonts w:eastAsia="Times New Roman" w:cs="Times New Roman"/>
      <w:szCs w:val="24"/>
      <w:lang w:eastAsia="en-US"/>
    </w:rPr>
  </w:style>
  <w:style w:type="paragraph" w:customStyle="1" w:styleId="affb">
    <w:name w:val="!Текст"/>
    <w:basedOn w:val="a"/>
    <w:link w:val="affc"/>
    <w:qFormat/>
    <w:rsid w:val="002B492F"/>
    <w:pPr>
      <w:spacing w:after="0" w:line="360" w:lineRule="auto"/>
      <w:jc w:val="both"/>
    </w:pPr>
    <w:rPr>
      <w:rFonts w:ascii="Times New Roman" w:eastAsia="Times New Roman" w:hAnsi="Times New Roman" w:cs="Times New Roman"/>
      <w:szCs w:val="20"/>
    </w:rPr>
  </w:style>
  <w:style w:type="character" w:customStyle="1" w:styleId="-20">
    <w:name w:val="!заголовок-2 Знак"/>
    <w:link w:val="-2"/>
    <w:rsid w:val="002B492F"/>
    <w:rPr>
      <w:rFonts w:ascii="Arial" w:eastAsia="Times New Roman" w:hAnsi="Arial" w:cs="Times New Roman"/>
      <w:b/>
      <w:sz w:val="28"/>
      <w:szCs w:val="24"/>
      <w:lang w:eastAsia="en-US"/>
    </w:rPr>
  </w:style>
  <w:style w:type="character" w:customStyle="1" w:styleId="affc">
    <w:name w:val="!Текст Знак"/>
    <w:link w:val="affb"/>
    <w:rsid w:val="002B492F"/>
    <w:rPr>
      <w:rFonts w:ascii="Times New Roman" w:eastAsia="Times New Roman" w:hAnsi="Times New Roman" w:cs="Times New Roman"/>
      <w:szCs w:val="20"/>
    </w:rPr>
  </w:style>
  <w:style w:type="paragraph" w:styleId="affd">
    <w:name w:val="footnote text"/>
    <w:basedOn w:val="a"/>
    <w:link w:val="affe"/>
    <w:uiPriority w:val="99"/>
    <w:semiHidden/>
    <w:unhideWhenUsed/>
    <w:rsid w:val="00B94BBA"/>
    <w:pPr>
      <w:spacing w:after="0" w:line="240" w:lineRule="auto"/>
    </w:pPr>
    <w:rPr>
      <w:sz w:val="20"/>
      <w:szCs w:val="20"/>
    </w:rPr>
  </w:style>
  <w:style w:type="character" w:customStyle="1" w:styleId="affe">
    <w:name w:val="Текст сноски Знак"/>
    <w:basedOn w:val="a0"/>
    <w:link w:val="affd"/>
    <w:uiPriority w:val="99"/>
    <w:semiHidden/>
    <w:rsid w:val="00B94BBA"/>
    <w:rPr>
      <w:sz w:val="20"/>
      <w:szCs w:val="20"/>
    </w:rPr>
  </w:style>
  <w:style w:type="character" w:styleId="afff">
    <w:name w:val="footnote reference"/>
    <w:basedOn w:val="a0"/>
    <w:uiPriority w:val="99"/>
    <w:semiHidden/>
    <w:unhideWhenUsed/>
    <w:rsid w:val="00B94BBA"/>
    <w:rPr>
      <w:vertAlign w:val="superscript"/>
    </w:rPr>
  </w:style>
  <w:style w:type="character" w:customStyle="1" w:styleId="11">
    <w:name w:val="Неразрешенное упоминание1"/>
    <w:basedOn w:val="a0"/>
    <w:uiPriority w:val="99"/>
    <w:semiHidden/>
    <w:unhideWhenUsed/>
    <w:rsid w:val="000E4290"/>
    <w:rPr>
      <w:color w:val="605E5C"/>
      <w:shd w:val="clear" w:color="auto" w:fill="E1DFDD"/>
    </w:rPr>
  </w:style>
  <w:style w:type="paragraph" w:customStyle="1" w:styleId="bullet">
    <w:name w:val="bullet"/>
    <w:basedOn w:val="a"/>
    <w:rsid w:val="00F910FA"/>
    <w:pPr>
      <w:numPr>
        <w:numId w:val="17"/>
      </w:numPr>
      <w:spacing w:after="0" w:line="360" w:lineRule="auto"/>
    </w:pPr>
    <w:rPr>
      <w:rFonts w:ascii="Arial" w:eastAsia="Times New Roman" w:hAnsi="Arial" w:cs="Times New Roman"/>
      <w:szCs w:val="24"/>
      <w:lang w:val="en-GB" w:eastAsia="en-US"/>
    </w:rPr>
  </w:style>
  <w:style w:type="character" w:styleId="afff0">
    <w:name w:val="Placeholder Text"/>
    <w:basedOn w:val="a0"/>
    <w:uiPriority w:val="99"/>
    <w:semiHidden/>
    <w:rsid w:val="0082029F"/>
    <w:rPr>
      <w:color w:val="808080"/>
    </w:rPr>
  </w:style>
  <w:style w:type="paragraph" w:styleId="40">
    <w:name w:val="toc 4"/>
    <w:basedOn w:val="a"/>
    <w:next w:val="a"/>
    <w:autoRedefine/>
    <w:uiPriority w:val="39"/>
    <w:unhideWhenUsed/>
    <w:rsid w:val="00804C14"/>
    <w:pPr>
      <w:spacing w:after="100"/>
      <w:ind w:left="660"/>
    </w:pPr>
    <w:rPr>
      <w:rFonts w:asciiTheme="minorHAnsi" w:eastAsiaTheme="minorEastAsia" w:hAnsiTheme="minorHAnsi" w:cstheme="minorBidi"/>
    </w:rPr>
  </w:style>
  <w:style w:type="paragraph" w:styleId="50">
    <w:name w:val="toc 5"/>
    <w:basedOn w:val="a"/>
    <w:next w:val="a"/>
    <w:autoRedefine/>
    <w:uiPriority w:val="39"/>
    <w:unhideWhenUsed/>
    <w:rsid w:val="00804C14"/>
    <w:pPr>
      <w:spacing w:after="100"/>
      <w:ind w:left="880"/>
    </w:pPr>
    <w:rPr>
      <w:rFonts w:asciiTheme="minorHAnsi" w:eastAsiaTheme="minorEastAsia" w:hAnsiTheme="minorHAnsi" w:cstheme="minorBidi"/>
    </w:rPr>
  </w:style>
  <w:style w:type="paragraph" w:styleId="60">
    <w:name w:val="toc 6"/>
    <w:basedOn w:val="a"/>
    <w:next w:val="a"/>
    <w:autoRedefine/>
    <w:uiPriority w:val="39"/>
    <w:unhideWhenUsed/>
    <w:rsid w:val="00804C14"/>
    <w:pPr>
      <w:spacing w:after="100"/>
      <w:ind w:left="1100"/>
    </w:pPr>
    <w:rPr>
      <w:rFonts w:asciiTheme="minorHAnsi" w:eastAsiaTheme="minorEastAsia" w:hAnsiTheme="minorHAnsi" w:cstheme="minorBidi"/>
    </w:rPr>
  </w:style>
  <w:style w:type="paragraph" w:styleId="7">
    <w:name w:val="toc 7"/>
    <w:basedOn w:val="a"/>
    <w:next w:val="a"/>
    <w:autoRedefine/>
    <w:uiPriority w:val="39"/>
    <w:unhideWhenUsed/>
    <w:rsid w:val="00804C14"/>
    <w:pPr>
      <w:spacing w:after="100"/>
      <w:ind w:left="1320"/>
    </w:pPr>
    <w:rPr>
      <w:rFonts w:asciiTheme="minorHAnsi" w:eastAsiaTheme="minorEastAsia" w:hAnsiTheme="minorHAnsi" w:cstheme="minorBidi"/>
    </w:rPr>
  </w:style>
  <w:style w:type="paragraph" w:styleId="8">
    <w:name w:val="toc 8"/>
    <w:basedOn w:val="a"/>
    <w:next w:val="a"/>
    <w:autoRedefine/>
    <w:uiPriority w:val="39"/>
    <w:unhideWhenUsed/>
    <w:rsid w:val="00804C14"/>
    <w:pPr>
      <w:spacing w:after="100"/>
      <w:ind w:left="1540"/>
    </w:pPr>
    <w:rPr>
      <w:rFonts w:asciiTheme="minorHAnsi" w:eastAsiaTheme="minorEastAsia" w:hAnsiTheme="minorHAnsi" w:cstheme="minorBidi"/>
    </w:rPr>
  </w:style>
  <w:style w:type="paragraph" w:styleId="9">
    <w:name w:val="toc 9"/>
    <w:basedOn w:val="a"/>
    <w:next w:val="a"/>
    <w:autoRedefine/>
    <w:uiPriority w:val="39"/>
    <w:unhideWhenUsed/>
    <w:rsid w:val="00804C14"/>
    <w:pPr>
      <w:spacing w:after="100"/>
      <w:ind w:left="1760"/>
    </w:pPr>
    <w:rPr>
      <w:rFonts w:asciiTheme="minorHAnsi" w:eastAsiaTheme="minorEastAsia" w:hAnsiTheme="minorHAnsi" w:cstheme="minorBidi"/>
    </w:rPr>
  </w:style>
  <w:style w:type="paragraph" w:styleId="afff1">
    <w:name w:val="annotation subject"/>
    <w:basedOn w:val="aff1"/>
    <w:next w:val="aff1"/>
    <w:link w:val="afff2"/>
    <w:uiPriority w:val="99"/>
    <w:semiHidden/>
    <w:unhideWhenUsed/>
    <w:rsid w:val="009E37D8"/>
    <w:rPr>
      <w:b/>
      <w:bCs/>
    </w:rPr>
  </w:style>
  <w:style w:type="character" w:customStyle="1" w:styleId="afff2">
    <w:name w:val="Тема примечания Знак"/>
    <w:basedOn w:val="aff2"/>
    <w:link w:val="afff1"/>
    <w:uiPriority w:val="99"/>
    <w:semiHidden/>
    <w:rsid w:val="009E37D8"/>
    <w:rPr>
      <w:b/>
      <w:bCs/>
      <w:sz w:val="20"/>
      <w:szCs w:val="20"/>
    </w:rPr>
  </w:style>
  <w:style w:type="paragraph" w:styleId="afff3">
    <w:name w:val="TOC Heading"/>
    <w:basedOn w:val="1"/>
    <w:next w:val="a"/>
    <w:uiPriority w:val="39"/>
    <w:semiHidden/>
    <w:unhideWhenUsed/>
    <w:qFormat/>
    <w:rsid w:val="00B0024C"/>
    <w:pPr>
      <w:keepLines/>
      <w:spacing w:after="0" w:line="259" w:lineRule="auto"/>
      <w:outlineLvl w:val="9"/>
    </w:pPr>
    <w:rPr>
      <w:rFonts w:asciiTheme="majorHAnsi" w:eastAsiaTheme="majorEastAsia" w:hAnsiTheme="majorHAnsi" w:cstheme="majorBidi"/>
      <w:b w:val="0"/>
      <w:smallCaps w:val="0"/>
      <w:color w:val="365F91" w:themeColor="accent1" w:themeShade="BF"/>
      <w:sz w:val="32"/>
      <w:szCs w:val="32"/>
    </w:rPr>
  </w:style>
  <w:style w:type="paragraph" w:customStyle="1" w:styleId="afff4">
    <w:basedOn w:val="a"/>
    <w:next w:val="afff5"/>
    <w:uiPriority w:val="99"/>
    <w:unhideWhenUsed/>
    <w:rsid w:val="00B0024C"/>
    <w:pPr>
      <w:spacing w:before="100" w:beforeAutospacing="1" w:after="100" w:afterAutospacing="1" w:line="240" w:lineRule="auto"/>
    </w:pPr>
    <w:rPr>
      <w:rFonts w:ascii="Times New Roman" w:eastAsia="Times New Roman" w:hAnsi="Times New Roman" w:cs="Times New Roman"/>
      <w:sz w:val="24"/>
      <w:szCs w:val="24"/>
    </w:rPr>
  </w:style>
  <w:style w:type="paragraph" w:styleId="afff5">
    <w:name w:val="Normal (Web)"/>
    <w:basedOn w:val="a"/>
    <w:uiPriority w:val="99"/>
    <w:semiHidden/>
    <w:unhideWhenUsed/>
    <w:rsid w:val="00B002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425515">
      <w:bodyDiv w:val="1"/>
      <w:marLeft w:val="0"/>
      <w:marRight w:val="0"/>
      <w:marTop w:val="0"/>
      <w:marBottom w:val="0"/>
      <w:divBdr>
        <w:top w:val="none" w:sz="0" w:space="0" w:color="auto"/>
        <w:left w:val="none" w:sz="0" w:space="0" w:color="auto"/>
        <w:bottom w:val="none" w:sz="0" w:space="0" w:color="auto"/>
        <w:right w:val="none" w:sz="0" w:space="0" w:color="auto"/>
      </w:divBdr>
    </w:div>
    <w:div w:id="744910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CE97C-3438-4010-ABA2-B1010C5CD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4059</Words>
  <Characters>23139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Николай Иванов</cp:lastModifiedBy>
  <cp:revision>24</cp:revision>
  <cp:lastPrinted>2022-01-12T11:00:00Z</cp:lastPrinted>
  <dcterms:created xsi:type="dcterms:W3CDTF">2021-09-03T13:43:00Z</dcterms:created>
  <dcterms:modified xsi:type="dcterms:W3CDTF">2023-01-29T12:31:00Z</dcterms:modified>
</cp:coreProperties>
</file>